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5FA0F955"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BF3A7D">
        <w:rPr>
          <w:rFonts w:ascii="Arial" w:eastAsia="宋体" w:hAnsi="Arial" w:cs="Arial"/>
          <w:b/>
          <w:bCs/>
          <w:sz w:val="22"/>
          <w:lang w:val="en-GB"/>
        </w:rPr>
        <w:t>10</w:t>
      </w:r>
      <w:r w:rsidR="005649BE">
        <w:rPr>
          <w:rFonts w:ascii="Arial" w:eastAsia="宋体" w:hAnsi="Arial" w:cs="Arial"/>
          <w:b/>
          <w:bCs/>
          <w:sz w:val="22"/>
          <w:lang w:val="en-GB"/>
        </w:rPr>
        <w:t>bis-e</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220</w:t>
      </w:r>
      <w:r w:rsidR="00E956C1">
        <w:rPr>
          <w:rFonts w:ascii="Arial" w:eastAsia="宋体" w:hAnsi="Arial"/>
          <w:b/>
          <w:sz w:val="22"/>
        </w:rPr>
        <w:t>85</w:t>
      </w:r>
      <w:r w:rsidR="00980239">
        <w:rPr>
          <w:rFonts w:ascii="Arial" w:eastAsia="宋体" w:hAnsi="Arial"/>
          <w:b/>
          <w:sz w:val="22"/>
          <w:lang w:val="x-none"/>
        </w:rPr>
        <w:t>29</w:t>
      </w:r>
    </w:p>
    <w:p w14:paraId="19BAF21F" w14:textId="0D07E19E" w:rsidR="00227E80" w:rsidRPr="004A06BE" w:rsidRDefault="005649BE" w:rsidP="00227E80">
      <w:pPr>
        <w:tabs>
          <w:tab w:val="center" w:pos="4536"/>
          <w:tab w:val="right" w:pos="9072"/>
        </w:tabs>
        <w:spacing w:after="120"/>
        <w:ind w:left="-2"/>
        <w:rPr>
          <w:rFonts w:ascii="Arial" w:eastAsia="宋体" w:hAnsi="Arial" w:cs="Arial"/>
          <w:b/>
          <w:bCs/>
          <w:sz w:val="22"/>
          <w:lang w:val="x-none"/>
        </w:rPr>
      </w:pPr>
      <w:r w:rsidRPr="005649BE">
        <w:rPr>
          <w:rFonts w:ascii="Arial" w:eastAsia="宋体" w:hAnsi="Arial" w:cs="Arial"/>
          <w:b/>
          <w:bCs/>
          <w:sz w:val="22"/>
          <w:lang w:val="x-none"/>
        </w:rPr>
        <w:t>e-Meeting, October 10</w:t>
      </w:r>
      <w:r w:rsidRPr="004406E0">
        <w:rPr>
          <w:rFonts w:ascii="Arial" w:eastAsia="宋体" w:hAnsi="Arial" w:cs="Arial"/>
          <w:b/>
          <w:bCs/>
          <w:sz w:val="22"/>
          <w:vertAlign w:val="superscript"/>
          <w:lang w:val="x-none"/>
        </w:rPr>
        <w:t>th</w:t>
      </w:r>
      <w:r w:rsidRPr="005649BE">
        <w:rPr>
          <w:rFonts w:ascii="Arial" w:eastAsia="宋体" w:hAnsi="Arial" w:cs="Arial"/>
          <w:b/>
          <w:bCs/>
          <w:sz w:val="22"/>
          <w:lang w:val="x-none"/>
        </w:rPr>
        <w:t xml:space="preserve"> – 19</w:t>
      </w:r>
      <w:r w:rsidRPr="004406E0">
        <w:rPr>
          <w:rFonts w:ascii="Arial" w:eastAsia="宋体" w:hAnsi="Arial" w:cs="Arial"/>
          <w:b/>
          <w:bCs/>
          <w:sz w:val="22"/>
          <w:vertAlign w:val="superscript"/>
          <w:lang w:val="x-none"/>
        </w:rPr>
        <w:t>th</w:t>
      </w:r>
      <w:r w:rsidRPr="005649BE">
        <w:rPr>
          <w:rFonts w:ascii="Arial" w:eastAsia="宋体" w:hAnsi="Arial" w:cs="Arial"/>
          <w:b/>
          <w:bCs/>
          <w:sz w:val="22"/>
          <w:lang w:val="x-none"/>
        </w:rPr>
        <w:t>, 2022</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bookmarkStart w:id="0" w:name="_GoBack"/>
      <w:bookmarkEnd w:id="0"/>
    </w:p>
    <w:p w14:paraId="11FF899B" w14:textId="12547279"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A605CF" w:rsidRPr="00A605CF">
        <w:rPr>
          <w:rFonts w:ascii="Arial" w:eastAsia="MS Mincho" w:hAnsi="Arial"/>
          <w:b/>
          <w:sz w:val="22"/>
          <w:lang w:val="x-none"/>
        </w:rPr>
        <w:t>increased number of orthogonal DMRS ports</w:t>
      </w:r>
    </w:p>
    <w:p w14:paraId="134EC85E" w14:textId="2F94C48F"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w:t>
      </w:r>
      <w:r w:rsidR="00594C54">
        <w:rPr>
          <w:rFonts w:ascii="Arial" w:eastAsia="宋体" w:hAnsi="Arial"/>
          <w:b/>
          <w:sz w:val="22"/>
          <w:lang w:val="x-none"/>
        </w:rPr>
        <w:t>1</w:t>
      </w:r>
      <w:r w:rsidR="00227E80">
        <w:rPr>
          <w:rFonts w:ascii="Arial" w:eastAsia="宋体" w:hAnsi="Arial"/>
          <w:b/>
          <w:sz w:val="22"/>
          <w:lang w:val="x-none"/>
        </w:rPr>
        <w:t>.</w:t>
      </w:r>
      <w:r w:rsidR="00594C54">
        <w:rPr>
          <w:rFonts w:ascii="Arial" w:eastAsia="宋体" w:hAnsi="Arial"/>
          <w:b/>
          <w:sz w:val="22"/>
          <w:lang w:val="x-none"/>
        </w:rPr>
        <w:t>3.1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777DC766" w:rsidR="00BF3A7D" w:rsidRPr="00BF3A7D" w:rsidRDefault="00BF3A7D" w:rsidP="00BF3A7D">
      <w:pPr>
        <w:spacing w:beforeLines="50" w:before="120" w:after="120"/>
        <w:rPr>
          <w:rFonts w:eastAsia="宋体"/>
        </w:rPr>
      </w:pPr>
      <w:r w:rsidRPr="00BF3A7D">
        <w:rPr>
          <w:rFonts w:eastAsia="宋体"/>
        </w:rPr>
        <w:t>In the</w:t>
      </w:r>
      <w:r w:rsidRPr="004A06BE">
        <w:t xml:space="preserve"> RAN1 #1</w:t>
      </w:r>
      <w:r w:rsidR="005649BE">
        <w:t>10</w:t>
      </w:r>
      <w:r w:rsidRPr="004A06BE">
        <w:t xml:space="preserve"> meeting, </w:t>
      </w:r>
      <w:r w:rsidRPr="00BF3A7D">
        <w:rPr>
          <w:lang w:eastAsia="fi-FI"/>
        </w:rPr>
        <w:t>increased number of orthogonal DMRS ports</w:t>
      </w:r>
      <w:r w:rsidRPr="00BF3A7D">
        <w:rPr>
          <w:rFonts w:eastAsia="宋体"/>
          <w:lang w:eastAsia="fi-FI"/>
        </w:rPr>
        <w:t xml:space="preserve"> </w:t>
      </w:r>
      <w:r w:rsidRPr="00BF3A7D">
        <w:rPr>
          <w:rFonts w:eastAsia="宋体"/>
        </w:rPr>
        <w:t xml:space="preserve">in Rel.18 </w:t>
      </w:r>
      <w:r w:rsidRPr="003B3DC0">
        <w:t>NR MIMO evolution</w:t>
      </w:r>
      <w:r w:rsidRPr="00BF3A7D">
        <w:rPr>
          <w:rFonts w:eastAsia="宋体"/>
        </w:rPr>
        <w:t xml:space="preserve"> </w:t>
      </w:r>
      <w:r>
        <w:t>was</w:t>
      </w:r>
      <w:r w:rsidRPr="004A06BE">
        <w:t xml:space="preserve"> discussed. Some</w:t>
      </w:r>
      <w:r w:rsidRPr="00BF3A7D">
        <w:rPr>
          <w:rFonts w:eastAsia="宋体"/>
        </w:rPr>
        <w:t xml:space="preserve"> agreements were made as below [1].</w:t>
      </w:r>
    </w:p>
    <w:p w14:paraId="28830D62" w14:textId="77777777" w:rsidR="005649BE" w:rsidRPr="00E41D52" w:rsidRDefault="005649BE" w:rsidP="005649BE">
      <w:pPr>
        <w:spacing w:after="120"/>
        <w:rPr>
          <w:highlight w:val="darkYellow"/>
          <w:lang w:eastAsia="ja-JP"/>
        </w:rPr>
      </w:pPr>
      <w:r w:rsidRPr="00E41D52">
        <w:rPr>
          <w:highlight w:val="darkYellow"/>
          <w:lang w:eastAsia="ja-JP"/>
        </w:rPr>
        <w:t>Working Assumption</w:t>
      </w:r>
    </w:p>
    <w:p w14:paraId="46A53840" w14:textId="77777777" w:rsidR="005649BE" w:rsidRPr="00E41D52" w:rsidRDefault="005649BE" w:rsidP="005649BE">
      <w:pPr>
        <w:pStyle w:val="ad"/>
        <w:numPr>
          <w:ilvl w:val="0"/>
          <w:numId w:val="31"/>
        </w:numPr>
        <w:overflowPunct w:val="0"/>
        <w:autoSpaceDE w:val="0"/>
        <w:autoSpaceDN w:val="0"/>
        <w:adjustRightInd w:val="0"/>
        <w:spacing w:afterLines="0" w:after="120"/>
        <w:ind w:leftChars="0"/>
        <w:contextualSpacing/>
        <w:textAlignment w:val="baseline"/>
        <w:rPr>
          <w:rFonts w:ascii="Times New Roman" w:hAnsi="Times New Roman"/>
          <w:szCs w:val="20"/>
        </w:rPr>
      </w:pPr>
      <w:r w:rsidRPr="00E41D52">
        <w:rPr>
          <w:rFonts w:ascii="Times New Roman" w:hAnsi="Times New Roman"/>
          <w:szCs w:val="20"/>
        </w:rPr>
        <w:t>To increase the number of DMRS ports for PDSCH/PUSCH, support at least Opt.1 (introduce larger FD-OCC length than Rel.15 (e.g. 4 or 6)).</w:t>
      </w:r>
    </w:p>
    <w:p w14:paraId="4B6BCC50" w14:textId="77777777" w:rsidR="005649BE" w:rsidRPr="00E41D52" w:rsidRDefault="005649BE" w:rsidP="005649BE">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szCs w:val="20"/>
        </w:rPr>
      </w:pPr>
      <w:r w:rsidRPr="00E41D52">
        <w:rPr>
          <w:rFonts w:ascii="Times New Roman" w:hAnsi="Times New Roman"/>
          <w:szCs w:val="20"/>
        </w:rPr>
        <w:t>FFS: FD-OCC length for Rel.18 DMRS type 1 and type 2.</w:t>
      </w:r>
    </w:p>
    <w:p w14:paraId="0189E378" w14:textId="77777777" w:rsidR="005649BE" w:rsidRPr="00E41D52" w:rsidRDefault="005649BE" w:rsidP="005649BE">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color w:val="0000FF"/>
          <w:szCs w:val="20"/>
        </w:rPr>
      </w:pPr>
      <w:r w:rsidRPr="00E41D52">
        <w:rPr>
          <w:rFonts w:ascii="Times New Roman" w:hAnsi="Times New Roman"/>
          <w:color w:val="0000FF"/>
          <w:szCs w:val="20"/>
        </w:rPr>
        <w:t>FFS: Whether it is needed to handle potential performance issues of Opt 1. For example, study if there is performance loss in case of large delay spread scenario. If needed, how (e.g. additionally support other options).</w:t>
      </w:r>
    </w:p>
    <w:p w14:paraId="026729F1" w14:textId="77777777" w:rsidR="005649BE" w:rsidRDefault="005649BE" w:rsidP="005649BE">
      <w:pPr>
        <w:spacing w:after="120"/>
        <w:rPr>
          <w:iCs/>
          <w:highlight w:val="green"/>
        </w:rPr>
      </w:pPr>
    </w:p>
    <w:p w14:paraId="21E8343C" w14:textId="77777777" w:rsidR="005649BE" w:rsidRPr="00E41D52" w:rsidRDefault="005649BE" w:rsidP="005649BE">
      <w:pPr>
        <w:spacing w:after="120"/>
        <w:rPr>
          <w:iCs/>
          <w:highlight w:val="green"/>
        </w:rPr>
      </w:pPr>
      <w:r w:rsidRPr="00E41D52">
        <w:rPr>
          <w:iCs/>
          <w:highlight w:val="green"/>
        </w:rPr>
        <w:t>Agreement</w:t>
      </w:r>
    </w:p>
    <w:p w14:paraId="642899C5" w14:textId="77777777" w:rsidR="005649BE" w:rsidRPr="00E41D52" w:rsidRDefault="005649BE" w:rsidP="005649BE">
      <w:pPr>
        <w:numPr>
          <w:ilvl w:val="0"/>
          <w:numId w:val="32"/>
        </w:numPr>
        <w:spacing w:afterLines="0" w:after="120" w:line="259" w:lineRule="auto"/>
        <w:jc w:val="both"/>
        <w:rPr>
          <w:rFonts w:eastAsia="Malgun Gothic"/>
          <w:lang w:eastAsia="ja-JP"/>
        </w:rPr>
      </w:pPr>
      <w:r w:rsidRPr="00E41D52">
        <w:rPr>
          <w:rFonts w:eastAsia="Malgun Gothic"/>
          <w:lang w:eastAsia="ja-JP"/>
        </w:rPr>
        <w:t>For enhanced FD-OCC length for DMRS of PDSCH/PUSCH, support the following FD-OCC length:</w:t>
      </w:r>
    </w:p>
    <w:p w14:paraId="049FF3D9" w14:textId="77777777" w:rsidR="005649BE" w:rsidRPr="00E41D52" w:rsidRDefault="005649BE" w:rsidP="005649BE">
      <w:pPr>
        <w:numPr>
          <w:ilvl w:val="1"/>
          <w:numId w:val="32"/>
        </w:numPr>
        <w:spacing w:afterLines="0" w:after="120" w:line="259" w:lineRule="auto"/>
        <w:jc w:val="both"/>
        <w:rPr>
          <w:rFonts w:eastAsia="Malgun Gothic"/>
          <w:lang w:eastAsia="ja-JP"/>
        </w:rPr>
      </w:pPr>
      <w:r w:rsidRPr="00E41D52">
        <w:rPr>
          <w:rFonts w:eastAsia="Malgun Gothic"/>
          <w:lang w:eastAsia="ja-JP"/>
        </w:rPr>
        <w:t>For Rel.18 DMRS type 1, down select from the following in RAN1#110bis-e:</w:t>
      </w:r>
    </w:p>
    <w:p w14:paraId="075A7C64" w14:textId="77777777" w:rsidR="005649BE" w:rsidRPr="00E41D52" w:rsidRDefault="005649BE" w:rsidP="005649BE">
      <w:pPr>
        <w:numPr>
          <w:ilvl w:val="2"/>
          <w:numId w:val="32"/>
        </w:numPr>
        <w:spacing w:afterLines="0" w:after="120" w:line="259" w:lineRule="auto"/>
        <w:jc w:val="both"/>
        <w:rPr>
          <w:rFonts w:eastAsia="Malgun Gothic"/>
          <w:lang w:eastAsia="ja-JP"/>
        </w:rPr>
      </w:pPr>
      <w:r w:rsidRPr="00E41D52">
        <w:rPr>
          <w:rFonts w:eastAsia="Malgun Gothic"/>
          <w:lang w:eastAsia="ja-JP"/>
        </w:rPr>
        <w:t>Opt.1-1: Length 6 FD-OCC is applied to 6 REs of DMRS within a PRB within an CDM group</w:t>
      </w:r>
    </w:p>
    <w:p w14:paraId="3562B06A" w14:textId="77777777" w:rsidR="005649BE" w:rsidRPr="00E41D52" w:rsidRDefault="005649BE" w:rsidP="005649BE">
      <w:pPr>
        <w:numPr>
          <w:ilvl w:val="2"/>
          <w:numId w:val="32"/>
        </w:numPr>
        <w:spacing w:afterLines="0" w:after="120" w:line="259" w:lineRule="auto"/>
        <w:jc w:val="both"/>
        <w:rPr>
          <w:rFonts w:eastAsia="Malgun Gothic"/>
          <w:lang w:eastAsia="ja-JP"/>
        </w:rPr>
      </w:pPr>
      <w:r w:rsidRPr="00E41D52">
        <w:rPr>
          <w:rFonts w:eastAsia="Malgun Gothic"/>
          <w:lang w:eastAsia="ja-JP"/>
        </w:rPr>
        <w:t>Opt.1-2: Length 4 FD-OCC is applied to 4 REs of DMRS within a PRB or across consecutive PRBs within an CDM group</w:t>
      </w:r>
    </w:p>
    <w:p w14:paraId="2616B32B" w14:textId="77777777" w:rsidR="005649BE" w:rsidRPr="00E41D52" w:rsidRDefault="005649BE" w:rsidP="005649BE">
      <w:pPr>
        <w:numPr>
          <w:ilvl w:val="1"/>
          <w:numId w:val="32"/>
        </w:numPr>
        <w:spacing w:afterLines="0" w:after="120" w:line="259" w:lineRule="auto"/>
        <w:jc w:val="both"/>
        <w:rPr>
          <w:rFonts w:eastAsia="Malgun Gothic"/>
          <w:lang w:eastAsia="ja-JP"/>
        </w:rPr>
      </w:pPr>
      <w:r w:rsidRPr="00E41D52">
        <w:rPr>
          <w:rFonts w:eastAsia="Malgun Gothic"/>
          <w:lang w:eastAsia="ja-JP"/>
        </w:rPr>
        <w:t>For Rel.18 DMRS type 2:</w:t>
      </w:r>
    </w:p>
    <w:p w14:paraId="4FE4383C" w14:textId="77777777" w:rsidR="005649BE" w:rsidRPr="00E41D52" w:rsidRDefault="005649BE" w:rsidP="005649BE">
      <w:pPr>
        <w:numPr>
          <w:ilvl w:val="2"/>
          <w:numId w:val="32"/>
        </w:numPr>
        <w:spacing w:afterLines="0" w:after="120" w:line="259" w:lineRule="auto"/>
        <w:jc w:val="both"/>
        <w:rPr>
          <w:lang w:eastAsia="ja-JP"/>
        </w:rPr>
      </w:pPr>
      <w:r w:rsidRPr="00E41D52">
        <w:rPr>
          <w:rFonts w:eastAsia="Malgun Gothic"/>
          <w:lang w:eastAsia="ja-JP"/>
        </w:rPr>
        <w:t>Length 4 FD-OCC is applied to 4 REs of DMRS within a PRB within an CDM group</w:t>
      </w:r>
    </w:p>
    <w:p w14:paraId="014E37CF" w14:textId="77777777" w:rsidR="005649BE" w:rsidRPr="00E41D52" w:rsidRDefault="005649BE" w:rsidP="005649BE">
      <w:pPr>
        <w:numPr>
          <w:ilvl w:val="2"/>
          <w:numId w:val="32"/>
        </w:numPr>
        <w:spacing w:afterLines="0" w:after="120" w:line="259" w:lineRule="auto"/>
        <w:jc w:val="both"/>
        <w:rPr>
          <w:lang w:eastAsia="ja-JP"/>
        </w:rPr>
      </w:pPr>
      <w:r w:rsidRPr="00E41D52">
        <w:rPr>
          <w:rFonts w:eastAsia="Malgun Gothic"/>
          <w:lang w:eastAsia="ja-JP"/>
        </w:rPr>
        <w:t>FFS: Support of length 6 FD-OCC</w:t>
      </w:r>
    </w:p>
    <w:p w14:paraId="30BFA3CB" w14:textId="77777777" w:rsidR="005649BE" w:rsidRPr="00E41D52" w:rsidRDefault="005649BE" w:rsidP="005649BE">
      <w:pPr>
        <w:spacing w:after="120"/>
        <w:rPr>
          <w:iCs/>
        </w:rPr>
      </w:pPr>
    </w:p>
    <w:p w14:paraId="42FB60F0" w14:textId="77777777" w:rsidR="005649BE" w:rsidRPr="00E41D52" w:rsidRDefault="005649BE" w:rsidP="005649BE">
      <w:pPr>
        <w:spacing w:after="120"/>
        <w:rPr>
          <w:iCs/>
          <w:highlight w:val="green"/>
        </w:rPr>
      </w:pPr>
      <w:r w:rsidRPr="00E41D52">
        <w:rPr>
          <w:iCs/>
          <w:highlight w:val="green"/>
        </w:rPr>
        <w:t>Agreement</w:t>
      </w:r>
    </w:p>
    <w:p w14:paraId="40C2B363" w14:textId="77777777" w:rsidR="005649BE" w:rsidRPr="00E41D52" w:rsidRDefault="005649BE" w:rsidP="005649BE">
      <w:pPr>
        <w:numPr>
          <w:ilvl w:val="0"/>
          <w:numId w:val="33"/>
        </w:numPr>
        <w:spacing w:afterLines="0" w:after="120" w:line="259" w:lineRule="auto"/>
        <w:jc w:val="both"/>
        <w:rPr>
          <w:rFonts w:eastAsia="Malgun Gothic"/>
          <w:lang w:eastAsia="ja-JP"/>
        </w:rPr>
      </w:pPr>
      <w:r w:rsidRPr="00E41D52">
        <w:rPr>
          <w:rFonts w:eastAsia="Malgun Gothic"/>
          <w:lang w:eastAsia="ja-JP"/>
        </w:rPr>
        <w:t>Support MU-MIMO between Rel.15 DMRS ports and Rel.18 DMRS ports.</w:t>
      </w:r>
    </w:p>
    <w:p w14:paraId="0868B72F" w14:textId="77777777" w:rsidR="005649BE" w:rsidRPr="00E41D52" w:rsidRDefault="005649BE" w:rsidP="005649BE">
      <w:pPr>
        <w:numPr>
          <w:ilvl w:val="1"/>
          <w:numId w:val="33"/>
        </w:numPr>
        <w:spacing w:afterLines="0" w:after="120" w:line="259" w:lineRule="auto"/>
        <w:jc w:val="both"/>
        <w:rPr>
          <w:rFonts w:eastAsia="Malgun Gothic"/>
          <w:lang w:eastAsia="ja-JP"/>
        </w:rPr>
      </w:pPr>
      <w:r w:rsidRPr="00E41D52">
        <w:rPr>
          <w:rFonts w:eastAsia="Malgun Gothic"/>
          <w:lang w:eastAsia="ja-JP"/>
        </w:rPr>
        <w:t>For MU-MIMO by different CDM groups, no MU-MIMO scheduling restriction of PUSCH/PDSCH (i.e. MU-MIMO between Rel.15 UE and Rel.18 UE is allowed).</w:t>
      </w:r>
    </w:p>
    <w:p w14:paraId="34482DDD" w14:textId="77777777" w:rsidR="005649BE" w:rsidRPr="00E41D52" w:rsidRDefault="005649BE" w:rsidP="005649BE">
      <w:pPr>
        <w:numPr>
          <w:ilvl w:val="1"/>
          <w:numId w:val="33"/>
        </w:numPr>
        <w:spacing w:afterLines="0" w:after="120" w:line="259" w:lineRule="auto"/>
        <w:jc w:val="both"/>
        <w:rPr>
          <w:rFonts w:eastAsia="Malgun Gothic"/>
          <w:lang w:eastAsia="ja-JP"/>
        </w:rPr>
      </w:pPr>
      <w:r w:rsidRPr="00E41D52">
        <w:rPr>
          <w:rFonts w:eastAsia="Malgun Gothic"/>
          <w:lang w:eastAsia="ja-JP"/>
        </w:rPr>
        <w:t>For MU-MIMO within a CDM group, study whether and how to support MU-MIMO between Rel.15 DMRS ports and Rel.18 DMRS ports for PDSCH.</w:t>
      </w:r>
    </w:p>
    <w:p w14:paraId="50143C12" w14:textId="77777777" w:rsidR="005649BE" w:rsidRPr="00E41D52" w:rsidRDefault="005649BE" w:rsidP="005649BE">
      <w:pPr>
        <w:numPr>
          <w:ilvl w:val="2"/>
          <w:numId w:val="33"/>
        </w:numPr>
        <w:spacing w:afterLines="0" w:after="120" w:line="259" w:lineRule="auto"/>
        <w:jc w:val="both"/>
        <w:rPr>
          <w:rFonts w:eastAsia="Malgun Gothic"/>
          <w:lang w:eastAsia="ja-JP"/>
        </w:rPr>
      </w:pPr>
      <w:r w:rsidRPr="00E41D52">
        <w:rPr>
          <w:rFonts w:eastAsia="Malgun Gothic"/>
          <w:lang w:eastAsia="ja-JP"/>
        </w:rPr>
        <w:t>Note: the study includes MU-MIMO between Rel.15 UE and Rel.18 UE, and between Rel.18 UEs.</w:t>
      </w:r>
    </w:p>
    <w:p w14:paraId="33514EA3" w14:textId="77777777" w:rsidR="005649BE" w:rsidRPr="00E41D52" w:rsidRDefault="005649BE" w:rsidP="005649BE">
      <w:pPr>
        <w:numPr>
          <w:ilvl w:val="1"/>
          <w:numId w:val="33"/>
        </w:numPr>
        <w:spacing w:afterLines="0" w:after="120" w:line="259" w:lineRule="auto"/>
        <w:jc w:val="both"/>
        <w:rPr>
          <w:rFonts w:eastAsia="Malgun Gothic"/>
          <w:lang w:eastAsia="ja-JP"/>
        </w:rPr>
      </w:pPr>
      <w:r w:rsidRPr="00E41D52">
        <w:rPr>
          <w:rFonts w:eastAsia="Malgun Gothic"/>
          <w:lang w:eastAsia="ja-JP"/>
        </w:rPr>
        <w:t>Note: PUSCH above is CP-OFDM waveform.</w:t>
      </w:r>
    </w:p>
    <w:p w14:paraId="5142A3B9" w14:textId="77777777" w:rsidR="005649BE" w:rsidRPr="00E41D52" w:rsidRDefault="005649BE" w:rsidP="005649BE">
      <w:pPr>
        <w:spacing w:after="120"/>
        <w:rPr>
          <w:lang w:eastAsia="ja-JP"/>
        </w:rPr>
      </w:pPr>
    </w:p>
    <w:p w14:paraId="048FC840" w14:textId="77777777" w:rsidR="005649BE" w:rsidRPr="00E41D52" w:rsidRDefault="005649BE" w:rsidP="005649BE">
      <w:pPr>
        <w:spacing w:after="120"/>
        <w:rPr>
          <w:iCs/>
          <w:highlight w:val="green"/>
        </w:rPr>
      </w:pPr>
      <w:r w:rsidRPr="00E41D52">
        <w:rPr>
          <w:iCs/>
          <w:highlight w:val="green"/>
        </w:rPr>
        <w:t>Agreement</w:t>
      </w:r>
    </w:p>
    <w:p w14:paraId="1B020323" w14:textId="77777777" w:rsidR="005649BE" w:rsidRPr="00E41D52" w:rsidRDefault="005649BE" w:rsidP="005649BE">
      <w:pPr>
        <w:numPr>
          <w:ilvl w:val="0"/>
          <w:numId w:val="34"/>
        </w:numPr>
        <w:spacing w:afterLines="0" w:after="120" w:line="259" w:lineRule="auto"/>
        <w:jc w:val="both"/>
        <w:rPr>
          <w:rFonts w:eastAsia="Malgun Gothic"/>
          <w:lang w:eastAsia="ja-JP"/>
        </w:rPr>
      </w:pPr>
      <w:r w:rsidRPr="00E41D52">
        <w:rPr>
          <w:rFonts w:eastAsia="Malgun Gothic"/>
          <w:lang w:eastAsia="ja-JP"/>
        </w:rPr>
        <w:t xml:space="preserve">For support of more than 4 layers SU-MIMO PUSCH, study the following potential enhancements for PTRS-DMRS association. </w:t>
      </w:r>
    </w:p>
    <w:p w14:paraId="373F1EEC" w14:textId="77777777" w:rsidR="005649BE" w:rsidRPr="00E41D52" w:rsidRDefault="005649BE" w:rsidP="005649BE">
      <w:pPr>
        <w:numPr>
          <w:ilvl w:val="1"/>
          <w:numId w:val="34"/>
        </w:numPr>
        <w:spacing w:afterLines="0" w:after="120" w:line="259" w:lineRule="auto"/>
        <w:jc w:val="both"/>
        <w:rPr>
          <w:rFonts w:eastAsia="Malgun Gothic"/>
          <w:lang w:eastAsia="ja-JP"/>
        </w:rPr>
      </w:pPr>
      <w:r w:rsidRPr="00E41D52">
        <w:rPr>
          <w:rFonts w:eastAsia="Malgun Gothic"/>
          <w:lang w:eastAsia="ja-JP"/>
        </w:rPr>
        <w:lastRenderedPageBreak/>
        <w:t>Whether to support more than 2-port UL PTRS.</w:t>
      </w:r>
    </w:p>
    <w:p w14:paraId="0B9208F9" w14:textId="77777777" w:rsidR="005649BE" w:rsidRPr="00E41D52" w:rsidRDefault="005649BE" w:rsidP="005649BE">
      <w:pPr>
        <w:numPr>
          <w:ilvl w:val="1"/>
          <w:numId w:val="34"/>
        </w:numPr>
        <w:spacing w:afterLines="0" w:after="120" w:line="259" w:lineRule="auto"/>
        <w:jc w:val="both"/>
        <w:rPr>
          <w:rFonts w:eastAsia="Malgun Gothic"/>
          <w:lang w:eastAsia="ja-JP"/>
        </w:rPr>
      </w:pPr>
      <w:r w:rsidRPr="00E41D52">
        <w:rPr>
          <w:rFonts w:eastAsia="Malgun Gothic"/>
          <w:lang w:eastAsia="ja-JP"/>
        </w:rPr>
        <w:t>Whether to increase the DCI size of PTRS-DMRS association field in DCI format 0_1/0_2.</w:t>
      </w:r>
    </w:p>
    <w:p w14:paraId="7C6EE5A3" w14:textId="77777777" w:rsidR="005649BE" w:rsidRPr="00E41D52" w:rsidRDefault="005649BE" w:rsidP="005649BE">
      <w:pPr>
        <w:spacing w:after="120"/>
        <w:rPr>
          <w:highlight w:val="green"/>
          <w:lang w:eastAsia="ja-JP"/>
        </w:rPr>
      </w:pPr>
      <w:r w:rsidRPr="00E41D52">
        <w:rPr>
          <w:highlight w:val="green"/>
          <w:lang w:eastAsia="ja-JP"/>
        </w:rPr>
        <w:t>Agreement</w:t>
      </w:r>
    </w:p>
    <w:p w14:paraId="456C8C5C" w14:textId="77777777" w:rsidR="005649BE" w:rsidRPr="00E41D52" w:rsidRDefault="005649BE" w:rsidP="005649BE">
      <w:pPr>
        <w:spacing w:after="120"/>
        <w:rPr>
          <w:lang w:eastAsia="ja-JP"/>
        </w:rPr>
      </w:pPr>
      <w:r w:rsidRPr="00E41D52">
        <w:rPr>
          <w:lang w:eastAsia="ja-JP"/>
        </w:rPr>
        <w:t>For increased DMRS ports for enhanced FD-OCC, study whether/how to support DCI based switching between DMRS port(s) associated with length 2 FD-OCC and DMRS port(s) associated with length M FD-OCC (where M &gt; 2).</w:t>
      </w:r>
    </w:p>
    <w:p w14:paraId="70517FDC" w14:textId="77777777" w:rsidR="005649BE" w:rsidRPr="00E41D52" w:rsidRDefault="005649BE" w:rsidP="005649BE">
      <w:pPr>
        <w:spacing w:after="120"/>
        <w:rPr>
          <w:lang w:eastAsia="ja-JP"/>
        </w:rPr>
      </w:pPr>
    </w:p>
    <w:p w14:paraId="01A2FDFB" w14:textId="77777777" w:rsidR="005649BE" w:rsidRPr="00E41D52" w:rsidRDefault="005649BE" w:rsidP="005649BE">
      <w:pPr>
        <w:spacing w:after="120"/>
        <w:rPr>
          <w:highlight w:val="green"/>
          <w:lang w:eastAsia="ja-JP"/>
        </w:rPr>
      </w:pPr>
      <w:r w:rsidRPr="00E41D52">
        <w:rPr>
          <w:highlight w:val="green"/>
          <w:lang w:eastAsia="ja-JP"/>
        </w:rPr>
        <w:t>Agreement</w:t>
      </w:r>
    </w:p>
    <w:p w14:paraId="64F63EC1" w14:textId="77777777" w:rsidR="005649BE" w:rsidRPr="00E41D52" w:rsidRDefault="005649BE" w:rsidP="005649BE">
      <w:pPr>
        <w:spacing w:after="120"/>
        <w:rPr>
          <w:lang w:eastAsia="ja-JP"/>
        </w:rPr>
      </w:pPr>
      <w:r w:rsidRPr="00E41D52">
        <w:rPr>
          <w:lang w:eastAsia="ja-JP"/>
        </w:rPr>
        <w:t>For &gt; 4 layers PUSCH, support rank = 5,6,7,8 for both DMRS type 1/2, and for both single-symbol/double-symbol DMRS.</w:t>
      </w:r>
    </w:p>
    <w:p w14:paraId="1B1DEA64" w14:textId="77777777" w:rsidR="00E20A1D" w:rsidRPr="00E20A1D" w:rsidRDefault="00E20A1D" w:rsidP="00361DD0">
      <w:pPr>
        <w:overflowPunct w:val="0"/>
        <w:autoSpaceDE w:val="0"/>
        <w:autoSpaceDN w:val="0"/>
        <w:adjustRightInd w:val="0"/>
        <w:spacing w:after="120"/>
        <w:contextualSpacing/>
        <w:jc w:val="both"/>
        <w:textAlignment w:val="baseline"/>
        <w:rPr>
          <w:rFonts w:eastAsiaTheme="minorEastAsia"/>
          <w:kern w:val="2"/>
          <w:lang w:eastAsia="zh-CN"/>
        </w:rPr>
      </w:pPr>
    </w:p>
    <w:p w14:paraId="4F54DF3C" w14:textId="68A3256E"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Pr="00E20A1D">
        <w:rPr>
          <w:rFonts w:eastAsiaTheme="minorEastAsia"/>
          <w:kern w:val="2"/>
          <w:lang w:eastAsia="zh-CN"/>
        </w:rPr>
        <w:t xml:space="preserve">increased number of orthogonal DMRS ports. </w:t>
      </w:r>
    </w:p>
    <w:p w14:paraId="3689246B" w14:textId="77777777" w:rsidR="00002749" w:rsidRPr="00957D05" w:rsidRDefault="00002749" w:rsidP="003B5F9B">
      <w:pPr>
        <w:pStyle w:val="10"/>
        <w:numPr>
          <w:ilvl w:val="0"/>
          <w:numId w:val="5"/>
        </w:numPr>
      </w:pPr>
      <w:r w:rsidRPr="00957D05">
        <w:rPr>
          <w:rFonts w:hint="eastAsia"/>
        </w:rPr>
        <w:t>Discussion</w:t>
      </w:r>
    </w:p>
    <w:p w14:paraId="70BEC7D8" w14:textId="1EDB77E7" w:rsidR="000C2FC1" w:rsidRDefault="000C2FC1" w:rsidP="000737BB">
      <w:pPr>
        <w:spacing w:after="120"/>
        <w:jc w:val="both"/>
        <w:rPr>
          <w:bCs/>
          <w:lang w:val="x-none"/>
        </w:rPr>
      </w:pPr>
      <w:r>
        <w:rPr>
          <w:bCs/>
          <w:lang w:val="x-none"/>
        </w:rPr>
        <w:t xml:space="preserve">Based on the agreement in last meeting[1], we have </w:t>
      </w:r>
      <w:r w:rsidR="00891DDA">
        <w:rPr>
          <w:bCs/>
          <w:lang w:val="x-none"/>
        </w:rPr>
        <w:t>2</w:t>
      </w:r>
      <w:r>
        <w:rPr>
          <w:bCs/>
          <w:lang w:val="x-none"/>
        </w:rPr>
        <w:t xml:space="preserve"> option</w:t>
      </w:r>
      <w:r w:rsidR="006B0D5E">
        <w:rPr>
          <w:bCs/>
          <w:lang w:val="x-none"/>
        </w:rPr>
        <w:t>s</w:t>
      </w:r>
      <w:r>
        <w:rPr>
          <w:bCs/>
          <w:lang w:val="x-none"/>
        </w:rPr>
        <w:t xml:space="preserve"> on </w:t>
      </w:r>
      <w:r w:rsidR="00891DDA" w:rsidRPr="00E41D52">
        <w:rPr>
          <w:rFonts w:eastAsia="Malgun Gothic"/>
          <w:lang w:eastAsia="ja-JP"/>
        </w:rPr>
        <w:t xml:space="preserve">FD-OCC length </w:t>
      </w:r>
      <w:r w:rsidR="00891DDA">
        <w:rPr>
          <w:rFonts w:eastAsia="Malgun Gothic"/>
          <w:lang w:eastAsia="ja-JP"/>
        </w:rPr>
        <w:t xml:space="preserve">for </w:t>
      </w:r>
      <w:r w:rsidR="00891DDA" w:rsidRPr="00E41D52">
        <w:rPr>
          <w:rFonts w:eastAsia="Malgun Gothic"/>
          <w:lang w:eastAsia="ja-JP"/>
        </w:rPr>
        <w:t>Rel.18 DMRS type 1</w:t>
      </w:r>
      <w:r w:rsidR="00891DDA">
        <w:rPr>
          <w:rFonts w:eastAsia="Malgun Gothic"/>
          <w:lang w:eastAsia="ja-JP"/>
        </w:rPr>
        <w:t xml:space="preserve"> </w:t>
      </w:r>
      <w:r>
        <w:rPr>
          <w:bCs/>
          <w:lang w:val="x-none"/>
        </w:rPr>
        <w:t>as follows</w:t>
      </w:r>
      <w:r w:rsidR="006B0D5E">
        <w:rPr>
          <w:bCs/>
          <w:lang w:val="x-none"/>
        </w:rPr>
        <w:t>:</w:t>
      </w:r>
    </w:p>
    <w:tbl>
      <w:tblPr>
        <w:tblStyle w:val="a4"/>
        <w:tblW w:w="0" w:type="auto"/>
        <w:tblLook w:val="04A0" w:firstRow="1" w:lastRow="0" w:firstColumn="1" w:lastColumn="0" w:noHBand="0" w:noVBand="1"/>
      </w:tblPr>
      <w:tblGrid>
        <w:gridCol w:w="9060"/>
      </w:tblGrid>
      <w:tr w:rsidR="00891DDA" w14:paraId="022ED8C8" w14:textId="77777777" w:rsidTr="00891DDA">
        <w:tc>
          <w:tcPr>
            <w:tcW w:w="9060" w:type="dxa"/>
          </w:tcPr>
          <w:p w14:paraId="74A5F7D3" w14:textId="77777777" w:rsidR="00891DDA" w:rsidRPr="00E41D52" w:rsidRDefault="00891DDA" w:rsidP="00891DDA">
            <w:pPr>
              <w:spacing w:after="120"/>
              <w:rPr>
                <w:iCs/>
                <w:highlight w:val="green"/>
              </w:rPr>
            </w:pPr>
            <w:r w:rsidRPr="00E41D52">
              <w:rPr>
                <w:iCs/>
                <w:highlight w:val="green"/>
              </w:rPr>
              <w:t>Agreement</w:t>
            </w:r>
          </w:p>
          <w:p w14:paraId="1E2160AD" w14:textId="77777777" w:rsidR="00891DDA" w:rsidRPr="00E41D52" w:rsidRDefault="00891DDA" w:rsidP="00891DDA">
            <w:pPr>
              <w:numPr>
                <w:ilvl w:val="0"/>
                <w:numId w:val="32"/>
              </w:numPr>
              <w:spacing w:afterLines="0" w:after="120" w:line="259" w:lineRule="auto"/>
              <w:jc w:val="both"/>
              <w:rPr>
                <w:rFonts w:eastAsia="Malgun Gothic"/>
                <w:lang w:eastAsia="ja-JP"/>
              </w:rPr>
            </w:pPr>
            <w:r w:rsidRPr="00E41D52">
              <w:rPr>
                <w:rFonts w:eastAsia="Malgun Gothic"/>
                <w:lang w:eastAsia="ja-JP"/>
              </w:rPr>
              <w:t>For enhanced FD-OCC length for DMRS of PDSCH/PUSCH, support the following FD-OCC length:</w:t>
            </w:r>
          </w:p>
          <w:p w14:paraId="01868C9E" w14:textId="77777777" w:rsidR="00891DDA" w:rsidRPr="00E41D52" w:rsidRDefault="00891DDA" w:rsidP="00891DDA">
            <w:pPr>
              <w:numPr>
                <w:ilvl w:val="1"/>
                <w:numId w:val="32"/>
              </w:numPr>
              <w:spacing w:afterLines="0" w:after="120" w:line="259" w:lineRule="auto"/>
              <w:jc w:val="both"/>
              <w:rPr>
                <w:rFonts w:eastAsia="Malgun Gothic"/>
                <w:lang w:eastAsia="ja-JP"/>
              </w:rPr>
            </w:pPr>
            <w:r w:rsidRPr="00E41D52">
              <w:rPr>
                <w:rFonts w:eastAsia="Malgun Gothic"/>
                <w:lang w:eastAsia="ja-JP"/>
              </w:rPr>
              <w:t>For Rel.18 DMRS type 1, down select from the following in RAN1#110bis-e:</w:t>
            </w:r>
          </w:p>
          <w:p w14:paraId="21CD2C9E" w14:textId="77777777" w:rsidR="00891DDA" w:rsidRPr="00E41D52" w:rsidRDefault="00891DDA" w:rsidP="00891DDA">
            <w:pPr>
              <w:numPr>
                <w:ilvl w:val="2"/>
                <w:numId w:val="32"/>
              </w:numPr>
              <w:spacing w:afterLines="0" w:after="120" w:line="259" w:lineRule="auto"/>
              <w:jc w:val="both"/>
              <w:rPr>
                <w:rFonts w:eastAsia="Malgun Gothic"/>
                <w:lang w:eastAsia="ja-JP"/>
              </w:rPr>
            </w:pPr>
            <w:r w:rsidRPr="00E41D52">
              <w:rPr>
                <w:rFonts w:eastAsia="Malgun Gothic"/>
                <w:lang w:eastAsia="ja-JP"/>
              </w:rPr>
              <w:t>Opt.1-1: Length 6 FD-OCC is applied to 6 REs of DMRS within a PRB within an CDM group</w:t>
            </w:r>
          </w:p>
          <w:p w14:paraId="57356B1C" w14:textId="77777777" w:rsidR="00891DDA" w:rsidRPr="00E41D52" w:rsidRDefault="00891DDA" w:rsidP="00891DDA">
            <w:pPr>
              <w:numPr>
                <w:ilvl w:val="2"/>
                <w:numId w:val="32"/>
              </w:numPr>
              <w:spacing w:afterLines="0" w:after="120" w:line="259" w:lineRule="auto"/>
              <w:jc w:val="both"/>
              <w:rPr>
                <w:rFonts w:eastAsia="Malgun Gothic"/>
                <w:lang w:eastAsia="ja-JP"/>
              </w:rPr>
            </w:pPr>
            <w:r w:rsidRPr="00E41D52">
              <w:rPr>
                <w:rFonts w:eastAsia="Malgun Gothic"/>
                <w:lang w:eastAsia="ja-JP"/>
              </w:rPr>
              <w:t>Opt.1-2: Length 4 FD-OCC is applied to 4 REs of DMRS within a PRB or across consecutive PRBs within an CDM group</w:t>
            </w:r>
          </w:p>
          <w:p w14:paraId="375B01FA" w14:textId="77777777" w:rsidR="00891DDA" w:rsidRPr="00E41D52" w:rsidRDefault="00891DDA" w:rsidP="00891DDA">
            <w:pPr>
              <w:numPr>
                <w:ilvl w:val="1"/>
                <w:numId w:val="32"/>
              </w:numPr>
              <w:spacing w:afterLines="0" w:after="120" w:line="259" w:lineRule="auto"/>
              <w:jc w:val="both"/>
              <w:rPr>
                <w:rFonts w:eastAsia="Malgun Gothic"/>
                <w:lang w:eastAsia="ja-JP"/>
              </w:rPr>
            </w:pPr>
            <w:r w:rsidRPr="00E41D52">
              <w:rPr>
                <w:rFonts w:eastAsia="Malgun Gothic"/>
                <w:lang w:eastAsia="ja-JP"/>
              </w:rPr>
              <w:t>For Rel.18 DMRS type 2:</w:t>
            </w:r>
          </w:p>
          <w:p w14:paraId="59E7B9F4" w14:textId="77777777" w:rsidR="00891DDA" w:rsidRDefault="00891DDA" w:rsidP="00891DDA">
            <w:pPr>
              <w:numPr>
                <w:ilvl w:val="2"/>
                <w:numId w:val="32"/>
              </w:numPr>
              <w:spacing w:afterLines="0" w:after="120" w:line="259" w:lineRule="auto"/>
              <w:jc w:val="both"/>
              <w:rPr>
                <w:lang w:eastAsia="ja-JP"/>
              </w:rPr>
            </w:pPr>
            <w:r w:rsidRPr="00E41D52">
              <w:rPr>
                <w:rFonts w:eastAsia="Malgun Gothic"/>
                <w:lang w:eastAsia="ja-JP"/>
              </w:rPr>
              <w:t>Length 4 FD-OCC is applied to 4 REs of DMRS within a PRB within an CDM group</w:t>
            </w:r>
          </w:p>
          <w:p w14:paraId="4BA7DF50" w14:textId="29D5B237" w:rsidR="00891DDA" w:rsidRPr="00891DDA" w:rsidRDefault="00891DDA" w:rsidP="00891DDA">
            <w:pPr>
              <w:numPr>
                <w:ilvl w:val="2"/>
                <w:numId w:val="32"/>
              </w:numPr>
              <w:spacing w:afterLines="0" w:after="120" w:line="259" w:lineRule="auto"/>
              <w:jc w:val="both"/>
              <w:rPr>
                <w:lang w:eastAsia="ja-JP"/>
              </w:rPr>
            </w:pPr>
            <w:r w:rsidRPr="00891DDA">
              <w:rPr>
                <w:rFonts w:eastAsia="Malgun Gothic"/>
                <w:lang w:eastAsia="ja-JP"/>
              </w:rPr>
              <w:t>FFS: Support of length 6 FD-OCC</w:t>
            </w:r>
          </w:p>
        </w:tc>
      </w:tr>
    </w:tbl>
    <w:p w14:paraId="29D0133A" w14:textId="77777777" w:rsidR="00E20A1D" w:rsidRPr="00891DDA" w:rsidRDefault="00E20A1D" w:rsidP="003420DC">
      <w:pPr>
        <w:spacing w:after="120"/>
        <w:jc w:val="both"/>
        <w:rPr>
          <w:rFonts w:eastAsiaTheme="minorEastAsia"/>
          <w:bCs/>
          <w:lang w:val="x-none" w:eastAsia="zh-CN"/>
        </w:rPr>
      </w:pPr>
    </w:p>
    <w:p w14:paraId="6EC8076D" w14:textId="7B37789A" w:rsidR="00172033" w:rsidRDefault="00172033" w:rsidP="003420DC">
      <w:pPr>
        <w:spacing w:after="120"/>
        <w:jc w:val="both"/>
        <w:rPr>
          <w:b/>
        </w:rPr>
      </w:pPr>
      <w:r>
        <w:rPr>
          <w:rFonts w:eastAsia="等线"/>
          <w:lang w:eastAsia="zh-CN"/>
        </w:rPr>
        <w:t xml:space="preserve">In terms of performance evaluation on </w:t>
      </w:r>
      <w:r w:rsidRPr="00172033">
        <w:rPr>
          <w:rFonts w:eastAsia="等线"/>
          <w:lang w:eastAsia="zh-CN"/>
        </w:rPr>
        <w:t>between size 4 and size 6 FD-OCC</w:t>
      </w:r>
      <w:r>
        <w:rPr>
          <w:rFonts w:eastAsia="等线"/>
          <w:lang w:eastAsia="zh-CN"/>
        </w:rPr>
        <w:t xml:space="preserve"> [2], performance of length 4 FD-OCC is better than that of length 6 FD-OCC. In order to achieve</w:t>
      </w:r>
      <w:r>
        <w:rPr>
          <w:lang w:eastAsia="zh-CN"/>
        </w:rPr>
        <w:t xml:space="preserve"> unified scheme for Type 1 and 2 DMRS, </w:t>
      </w:r>
      <w:r>
        <w:rPr>
          <w:rFonts w:eastAsia="等线"/>
          <w:lang w:eastAsia="zh-CN"/>
        </w:rPr>
        <w:t>length 4 FD-OCC</w:t>
      </w:r>
      <w:r>
        <w:rPr>
          <w:lang w:eastAsia="zh-CN"/>
        </w:rPr>
        <w:t xml:space="preserve"> should be used for </w:t>
      </w:r>
      <w:r w:rsidRPr="00E41D52">
        <w:rPr>
          <w:rFonts w:eastAsia="Malgun Gothic"/>
          <w:lang w:eastAsia="ja-JP"/>
        </w:rPr>
        <w:t>Rel.18 DMRS type 1</w:t>
      </w:r>
    </w:p>
    <w:p w14:paraId="4BCDFBE8" w14:textId="28D4C50B" w:rsidR="006336C9" w:rsidRPr="00172033" w:rsidRDefault="00EE237A" w:rsidP="003420DC">
      <w:pPr>
        <w:spacing w:after="120"/>
        <w:jc w:val="both"/>
        <w:rPr>
          <w:rFonts w:eastAsiaTheme="minorEastAsia"/>
          <w:b/>
          <w:lang w:eastAsia="zh-CN"/>
        </w:rPr>
      </w:pPr>
      <w:r w:rsidRPr="00172033">
        <w:rPr>
          <w:b/>
        </w:rPr>
        <w:t xml:space="preserve">Proposal </w:t>
      </w:r>
      <w:r w:rsidR="003420DC" w:rsidRPr="00172033">
        <w:rPr>
          <w:b/>
        </w:rPr>
        <w:t>1</w:t>
      </w:r>
      <w:r w:rsidRPr="00172033">
        <w:rPr>
          <w:b/>
        </w:rPr>
        <w:t xml:space="preserve">: </w:t>
      </w:r>
      <w:r w:rsidR="00172033" w:rsidRPr="00172033">
        <w:rPr>
          <w:rFonts w:eastAsia="Malgun Gothic"/>
          <w:b/>
          <w:lang w:eastAsia="ja-JP"/>
        </w:rPr>
        <w:t xml:space="preserve">For Rel.18 DMRS type 1, length 4 FD-OCC is applied to 4 REs of DMRS within a PRB or across consecutive PRBs within </w:t>
      </w:r>
      <w:proofErr w:type="gramStart"/>
      <w:r w:rsidR="00172033" w:rsidRPr="00172033">
        <w:rPr>
          <w:rFonts w:eastAsia="Malgun Gothic"/>
          <w:b/>
          <w:lang w:eastAsia="ja-JP"/>
        </w:rPr>
        <w:t>an</w:t>
      </w:r>
      <w:proofErr w:type="gramEnd"/>
      <w:r w:rsidR="00172033" w:rsidRPr="00172033">
        <w:rPr>
          <w:rFonts w:eastAsia="Malgun Gothic"/>
          <w:b/>
          <w:lang w:eastAsia="ja-JP"/>
        </w:rPr>
        <w:t xml:space="preserve"> CDM group</w:t>
      </w:r>
      <w:r w:rsidR="006B0D5E" w:rsidRPr="00172033">
        <w:rPr>
          <w:rFonts w:eastAsiaTheme="minorEastAsia"/>
          <w:b/>
          <w:bCs/>
          <w:lang w:eastAsia="zh-CN"/>
        </w:rPr>
        <w:t>.</w:t>
      </w:r>
    </w:p>
    <w:p w14:paraId="6278A872" w14:textId="046F839F" w:rsidR="00A2132E" w:rsidRPr="004406E0" w:rsidRDefault="004406E0" w:rsidP="00325065">
      <w:pPr>
        <w:spacing w:after="120"/>
        <w:jc w:val="both"/>
        <w:rPr>
          <w:bCs/>
          <w:lang w:val="x-none"/>
        </w:rPr>
      </w:pPr>
      <w:r>
        <w:rPr>
          <w:bCs/>
          <w:lang w:val="x-none"/>
        </w:rPr>
        <w:t xml:space="preserve">In terms of  the discussion in last meeting[2], we have 2 options to treat </w:t>
      </w:r>
      <w:r w:rsidRPr="004406E0">
        <w:rPr>
          <w:bCs/>
          <w:lang w:val="x-none"/>
        </w:rPr>
        <w:t>orphan RE/RB for Rel.18 DMRS type 1 with length 4 FD-OCC</w:t>
      </w:r>
      <w:r>
        <w:rPr>
          <w:rFonts w:eastAsia="Malgun Gothic"/>
          <w:lang w:eastAsia="ja-JP"/>
        </w:rPr>
        <w:t xml:space="preserve"> </w:t>
      </w:r>
      <w:r>
        <w:rPr>
          <w:bCs/>
          <w:lang w:val="x-none"/>
        </w:rPr>
        <w:t>as follows:</w:t>
      </w:r>
    </w:p>
    <w:tbl>
      <w:tblPr>
        <w:tblStyle w:val="a4"/>
        <w:tblW w:w="0" w:type="auto"/>
        <w:tblLook w:val="04A0" w:firstRow="1" w:lastRow="0" w:firstColumn="1" w:lastColumn="0" w:noHBand="0" w:noVBand="1"/>
      </w:tblPr>
      <w:tblGrid>
        <w:gridCol w:w="9060"/>
      </w:tblGrid>
      <w:tr w:rsidR="004406E0" w14:paraId="1AB57C78" w14:textId="77777777" w:rsidTr="004406E0">
        <w:tc>
          <w:tcPr>
            <w:tcW w:w="9060" w:type="dxa"/>
          </w:tcPr>
          <w:p w14:paraId="3F74D5AB" w14:textId="77777777" w:rsidR="004406E0" w:rsidRDefault="004406E0" w:rsidP="004406E0">
            <w:pPr>
              <w:pStyle w:val="ad"/>
              <w:numPr>
                <w:ilvl w:val="0"/>
                <w:numId w:val="35"/>
              </w:numPr>
              <w:spacing w:afterLines="0" w:after="120" w:line="259" w:lineRule="auto"/>
              <w:ind w:leftChars="0"/>
              <w:jc w:val="both"/>
              <w:rPr>
                <w:rFonts w:ascii="Times New Roman" w:eastAsiaTheme="minorEastAsia" w:hAnsi="Times New Roman"/>
                <w:b/>
                <w:bCs/>
                <w:lang w:eastAsia="ja-JP"/>
              </w:rPr>
            </w:pPr>
            <w:r>
              <w:rPr>
                <w:rFonts w:ascii="Times New Roman" w:eastAsiaTheme="minorEastAsia" w:hAnsi="Times New Roman"/>
                <w:b/>
                <w:bCs/>
                <w:lang w:eastAsia="ja-JP"/>
              </w:rPr>
              <w:t>If Opt.1 (enhanced FD-OCC) is supported, for orphan RE/RB for Rel.18 DMRS type 1 with length 4 FD-OCC, down select from the following:</w:t>
            </w:r>
          </w:p>
          <w:p w14:paraId="0035E54E" w14:textId="77777777" w:rsidR="004406E0" w:rsidRDefault="004406E0" w:rsidP="004406E0">
            <w:pPr>
              <w:pStyle w:val="ad"/>
              <w:numPr>
                <w:ilvl w:val="1"/>
                <w:numId w:val="35"/>
              </w:numPr>
              <w:spacing w:afterLines="0" w:after="120" w:line="259" w:lineRule="auto"/>
              <w:ind w:leftChars="0"/>
              <w:jc w:val="both"/>
              <w:rPr>
                <w:rFonts w:ascii="Times New Roman" w:eastAsiaTheme="minorEastAsia" w:hAnsi="Times New Roman"/>
                <w:b/>
                <w:bCs/>
                <w:lang w:eastAsia="ja-JP"/>
              </w:rPr>
            </w:pPr>
            <w:r>
              <w:rPr>
                <w:rFonts w:ascii="Times New Roman" w:eastAsiaTheme="minorEastAsia" w:hAnsi="Times New Roman"/>
                <w:b/>
                <w:bCs/>
                <w:lang w:eastAsia="ja-JP"/>
              </w:rPr>
              <w:t xml:space="preserve">Alt.1: Scheduling restriction (e.g.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always schedules PDSCH/PUSCH with even number of PRBs).</w:t>
            </w:r>
          </w:p>
          <w:p w14:paraId="2EAA8F32" w14:textId="77777777" w:rsidR="004406E0" w:rsidRDefault="004406E0" w:rsidP="004406E0">
            <w:pPr>
              <w:pStyle w:val="ad"/>
              <w:numPr>
                <w:ilvl w:val="1"/>
                <w:numId w:val="35"/>
              </w:numPr>
              <w:spacing w:afterLines="0" w:after="120" w:line="259" w:lineRule="auto"/>
              <w:ind w:leftChars="0"/>
              <w:jc w:val="both"/>
              <w:rPr>
                <w:rFonts w:ascii="Times New Roman" w:eastAsiaTheme="minorEastAsia" w:hAnsi="Times New Roman"/>
                <w:b/>
                <w:bCs/>
                <w:lang w:eastAsia="ja-JP"/>
              </w:rPr>
            </w:pPr>
            <w:r>
              <w:rPr>
                <w:rFonts w:ascii="Times New Roman" w:eastAsiaTheme="minorEastAsia" w:hAnsi="Times New Roman"/>
                <w:b/>
                <w:bCs/>
                <w:lang w:eastAsia="ja-JP"/>
              </w:rPr>
              <w:t xml:space="preserve">Alt.2: No scheduling restriction (i.e.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can schedules PDSCH/PUSCH with any number of PRBs).</w:t>
            </w:r>
          </w:p>
          <w:p w14:paraId="4B6C7446" w14:textId="58F51745" w:rsidR="004406E0" w:rsidRPr="004406E0" w:rsidRDefault="004406E0" w:rsidP="00325065">
            <w:pPr>
              <w:pStyle w:val="ad"/>
              <w:numPr>
                <w:ilvl w:val="2"/>
                <w:numId w:val="35"/>
              </w:numPr>
              <w:spacing w:afterLines="0" w:after="120" w:line="259" w:lineRule="auto"/>
              <w:ind w:leftChars="0"/>
              <w:jc w:val="both"/>
              <w:rPr>
                <w:rFonts w:ascii="Times New Roman" w:eastAsiaTheme="minorEastAsia" w:hAnsi="Times New Roman"/>
                <w:b/>
                <w:bCs/>
                <w:lang w:eastAsia="ja-JP"/>
              </w:rPr>
            </w:pPr>
            <w:r>
              <w:rPr>
                <w:rFonts w:ascii="Times New Roman" w:eastAsiaTheme="minorEastAsia" w:hAnsi="Times New Roman"/>
                <w:b/>
                <w:bCs/>
                <w:lang w:eastAsia="ja-JP"/>
              </w:rPr>
              <w:t>Note: Length 4 FD-OCC can be decoded per a PRB at a receiver.</w:t>
            </w:r>
          </w:p>
        </w:tc>
      </w:tr>
    </w:tbl>
    <w:p w14:paraId="4274297A" w14:textId="216CB826" w:rsidR="004406E0" w:rsidRDefault="004406E0" w:rsidP="00325065">
      <w:pPr>
        <w:spacing w:after="120"/>
        <w:jc w:val="both"/>
        <w:rPr>
          <w:rFonts w:eastAsia="等线"/>
          <w:lang w:eastAsia="zh-CN"/>
        </w:rPr>
      </w:pPr>
      <w:r>
        <w:rPr>
          <w:rFonts w:eastAsiaTheme="minorEastAsia"/>
          <w:kern w:val="2"/>
          <w:lang w:eastAsia="zh-CN"/>
        </w:rPr>
        <w:t>Compared with Alt.</w:t>
      </w:r>
      <w:r w:rsidR="00EC0809">
        <w:rPr>
          <w:rFonts w:eastAsiaTheme="minorEastAsia"/>
          <w:kern w:val="2"/>
          <w:lang w:eastAsia="zh-CN"/>
        </w:rPr>
        <w:t xml:space="preserve">2, </w:t>
      </w:r>
      <w:r w:rsidR="00EC0809">
        <w:rPr>
          <w:rFonts w:eastAsia="等线" w:hint="eastAsia"/>
          <w:lang w:eastAsia="zh-CN"/>
        </w:rPr>
        <w:t>A</w:t>
      </w:r>
      <w:r w:rsidR="00EC0809">
        <w:rPr>
          <w:rFonts w:eastAsia="等线"/>
          <w:lang w:eastAsia="zh-CN"/>
        </w:rPr>
        <w:t>lt 1 would require UE scheduled with even RBs, which would restrict the UE to support more data size, such as 1RB, 3RB, 5RBs etc.</w:t>
      </w:r>
    </w:p>
    <w:p w14:paraId="62E15E2C" w14:textId="77777777" w:rsidR="00EC0809" w:rsidRDefault="00EC0809" w:rsidP="00325065">
      <w:pPr>
        <w:spacing w:after="120"/>
        <w:jc w:val="both"/>
        <w:rPr>
          <w:rFonts w:eastAsiaTheme="minorEastAsia"/>
          <w:kern w:val="2"/>
          <w:lang w:eastAsia="zh-CN"/>
        </w:rPr>
      </w:pPr>
    </w:p>
    <w:p w14:paraId="46A93705" w14:textId="0AD725F6" w:rsidR="00EC0809" w:rsidRPr="00172033" w:rsidRDefault="00EC0809" w:rsidP="00EC0809">
      <w:pPr>
        <w:spacing w:after="120"/>
        <w:jc w:val="both"/>
        <w:rPr>
          <w:rFonts w:eastAsiaTheme="minorEastAsia"/>
          <w:b/>
          <w:lang w:eastAsia="zh-CN"/>
        </w:rPr>
      </w:pPr>
      <w:r w:rsidRPr="00172033">
        <w:rPr>
          <w:b/>
        </w:rPr>
        <w:t xml:space="preserve">Proposal </w:t>
      </w:r>
      <w:r>
        <w:rPr>
          <w:b/>
        </w:rPr>
        <w:t>2</w:t>
      </w:r>
      <w:r w:rsidRPr="00172033">
        <w:rPr>
          <w:b/>
        </w:rPr>
        <w:t xml:space="preserve">: </w:t>
      </w:r>
      <w:r>
        <w:rPr>
          <w:rFonts w:eastAsiaTheme="minorEastAsia"/>
          <w:b/>
          <w:bCs/>
          <w:lang w:eastAsia="ja-JP"/>
        </w:rPr>
        <w:t>For orphan RE/RB for Rel.18 DMRS type 1 with length 4 FD-OCC</w:t>
      </w:r>
      <w:r>
        <w:rPr>
          <w:rFonts w:eastAsiaTheme="minorEastAsia"/>
          <w:b/>
          <w:bCs/>
          <w:lang w:eastAsia="zh-CN"/>
        </w:rPr>
        <w:t xml:space="preserve">, </w:t>
      </w:r>
      <w:r>
        <w:rPr>
          <w:rFonts w:eastAsiaTheme="minorEastAsia"/>
          <w:b/>
          <w:bCs/>
          <w:lang w:eastAsia="ja-JP"/>
        </w:rPr>
        <w:t xml:space="preserve">scheduling restriction for </w:t>
      </w:r>
      <w:proofErr w:type="spellStart"/>
      <w:r>
        <w:rPr>
          <w:rFonts w:eastAsiaTheme="minorEastAsia"/>
          <w:b/>
          <w:bCs/>
          <w:lang w:eastAsia="ja-JP"/>
        </w:rPr>
        <w:t>gNB</w:t>
      </w:r>
      <w:proofErr w:type="spellEnd"/>
      <w:r>
        <w:rPr>
          <w:rFonts w:eastAsiaTheme="minorEastAsia"/>
          <w:b/>
          <w:bCs/>
          <w:lang w:eastAsia="ja-JP"/>
        </w:rPr>
        <w:t xml:space="preserve"> isn’t introduced.</w:t>
      </w:r>
    </w:p>
    <w:p w14:paraId="45191A6B" w14:textId="77777777" w:rsidR="004406E0" w:rsidRPr="00325065" w:rsidRDefault="004406E0" w:rsidP="00325065">
      <w:pPr>
        <w:spacing w:after="120"/>
        <w:jc w:val="both"/>
        <w:rPr>
          <w:rFonts w:eastAsiaTheme="minorEastAsia"/>
          <w:kern w:val="2"/>
          <w:lang w:eastAsia="zh-CN"/>
        </w:rPr>
      </w:pPr>
    </w:p>
    <w:p w14:paraId="3D44630B" w14:textId="1F4C129E" w:rsidR="001D0844" w:rsidRDefault="006C06CC" w:rsidP="001D0844">
      <w:pPr>
        <w:spacing w:after="120"/>
        <w:rPr>
          <w:rFonts w:eastAsiaTheme="minorEastAsia"/>
          <w:b/>
          <w:lang w:val="en-GB" w:eastAsia="zh-CN"/>
        </w:rPr>
      </w:pPr>
      <w:r>
        <w:rPr>
          <w:rFonts w:eastAsiaTheme="minorEastAsia"/>
          <w:b/>
          <w:lang w:val="en-GB" w:eastAsia="zh-CN"/>
        </w:rPr>
        <w:t>Conclusion</w:t>
      </w:r>
      <w:r w:rsidR="00C924CB">
        <w:rPr>
          <w:rFonts w:eastAsiaTheme="minorEastAsia"/>
          <w:b/>
          <w:lang w:val="en-GB" w:eastAsia="zh-CN"/>
        </w:rPr>
        <w:t>s</w:t>
      </w:r>
    </w:p>
    <w:p w14:paraId="36B71084" w14:textId="08AAE290"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294E28" w:rsidRPr="00294E28">
        <w:rPr>
          <w:rFonts w:ascii="Times" w:eastAsia="Batang" w:hAnsi="Times"/>
          <w:bCs/>
          <w:szCs w:val="24"/>
          <w:lang w:eastAsia="x-none"/>
        </w:rPr>
        <w:t>increased number of orthogonal DMRS ports.</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5C73C306" w14:textId="77777777" w:rsidR="00172033" w:rsidRPr="00172033" w:rsidRDefault="00172033" w:rsidP="00172033">
      <w:pPr>
        <w:spacing w:after="120"/>
        <w:jc w:val="both"/>
        <w:rPr>
          <w:rFonts w:eastAsiaTheme="minorEastAsia"/>
          <w:b/>
          <w:lang w:eastAsia="zh-CN"/>
        </w:rPr>
      </w:pPr>
      <w:r w:rsidRPr="00172033">
        <w:rPr>
          <w:b/>
        </w:rPr>
        <w:t xml:space="preserve">Proposal 1: </w:t>
      </w:r>
      <w:r w:rsidRPr="00172033">
        <w:rPr>
          <w:rFonts w:eastAsia="Malgun Gothic"/>
          <w:b/>
          <w:lang w:eastAsia="ja-JP"/>
        </w:rPr>
        <w:t xml:space="preserve">For Rel.18 DMRS type 1, length 4 FD-OCC is applied to 4 REs of DMRS within a PRB or across consecutive PRBs within </w:t>
      </w:r>
      <w:proofErr w:type="gramStart"/>
      <w:r w:rsidRPr="00172033">
        <w:rPr>
          <w:rFonts w:eastAsia="Malgun Gothic"/>
          <w:b/>
          <w:lang w:eastAsia="ja-JP"/>
        </w:rPr>
        <w:t>an</w:t>
      </w:r>
      <w:proofErr w:type="gramEnd"/>
      <w:r w:rsidRPr="00172033">
        <w:rPr>
          <w:rFonts w:eastAsia="Malgun Gothic"/>
          <w:b/>
          <w:lang w:eastAsia="ja-JP"/>
        </w:rPr>
        <w:t xml:space="preserve"> CDM group</w:t>
      </w:r>
      <w:r w:rsidRPr="00172033">
        <w:rPr>
          <w:rFonts w:eastAsiaTheme="minorEastAsia"/>
          <w:b/>
          <w:bCs/>
          <w:lang w:eastAsia="zh-CN"/>
        </w:rPr>
        <w:t>.</w:t>
      </w:r>
    </w:p>
    <w:p w14:paraId="4D25C6BE" w14:textId="77777777" w:rsidR="00EC0809" w:rsidRPr="00172033" w:rsidRDefault="00EC0809" w:rsidP="00EC0809">
      <w:pPr>
        <w:spacing w:after="120"/>
        <w:jc w:val="both"/>
        <w:rPr>
          <w:rFonts w:eastAsiaTheme="minorEastAsia"/>
          <w:b/>
          <w:lang w:eastAsia="zh-CN"/>
        </w:rPr>
      </w:pPr>
      <w:r w:rsidRPr="00172033">
        <w:rPr>
          <w:b/>
        </w:rPr>
        <w:t xml:space="preserve">Proposal </w:t>
      </w:r>
      <w:r>
        <w:rPr>
          <w:b/>
        </w:rPr>
        <w:t>2</w:t>
      </w:r>
      <w:r w:rsidRPr="00172033">
        <w:rPr>
          <w:b/>
        </w:rPr>
        <w:t xml:space="preserve">: </w:t>
      </w:r>
      <w:r>
        <w:rPr>
          <w:rFonts w:eastAsiaTheme="minorEastAsia"/>
          <w:b/>
          <w:bCs/>
          <w:lang w:eastAsia="ja-JP"/>
        </w:rPr>
        <w:t>For orphan RE/RB for Rel.18 DMRS type 1 with length 4 FD-OCC</w:t>
      </w:r>
      <w:r>
        <w:rPr>
          <w:rFonts w:eastAsiaTheme="minorEastAsia"/>
          <w:b/>
          <w:bCs/>
          <w:lang w:eastAsia="zh-CN"/>
        </w:rPr>
        <w:t xml:space="preserve">, </w:t>
      </w:r>
      <w:r>
        <w:rPr>
          <w:rFonts w:eastAsiaTheme="minorEastAsia"/>
          <w:b/>
          <w:bCs/>
          <w:lang w:eastAsia="ja-JP"/>
        </w:rPr>
        <w:t xml:space="preserve">scheduling restriction for </w:t>
      </w:r>
      <w:proofErr w:type="spellStart"/>
      <w:r>
        <w:rPr>
          <w:rFonts w:eastAsiaTheme="minorEastAsia"/>
          <w:b/>
          <w:bCs/>
          <w:lang w:eastAsia="ja-JP"/>
        </w:rPr>
        <w:t>gNB</w:t>
      </w:r>
      <w:proofErr w:type="spellEnd"/>
      <w:r>
        <w:rPr>
          <w:rFonts w:eastAsiaTheme="minorEastAsia"/>
          <w:b/>
          <w:bCs/>
          <w:lang w:eastAsia="ja-JP"/>
        </w:rPr>
        <w:t xml:space="preserve"> isn’t introduced.</w:t>
      </w:r>
    </w:p>
    <w:p w14:paraId="0598120A" w14:textId="77777777" w:rsidR="00172033" w:rsidRDefault="00172033" w:rsidP="00A51AD1">
      <w:pPr>
        <w:spacing w:beforeLines="50" w:before="120" w:after="120"/>
        <w:jc w:val="both"/>
        <w:rPr>
          <w:rFonts w:eastAsiaTheme="minorEastAsia"/>
          <w:lang w:eastAsia="zh-CN"/>
        </w:rPr>
      </w:pP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6F68C363" w:rsidR="00890372" w:rsidRDefault="00890372" w:rsidP="00890372">
      <w:pPr>
        <w:pStyle w:val="ad"/>
        <w:numPr>
          <w:ilvl w:val="0"/>
          <w:numId w:val="4"/>
        </w:numPr>
        <w:spacing w:after="120"/>
        <w:ind w:leftChars="0"/>
        <w:rPr>
          <w:rFonts w:ascii="Times New Roman" w:eastAsia="宋体" w:hAnsi="Times New Roman"/>
          <w:szCs w:val="20"/>
        </w:rPr>
      </w:pPr>
      <w:r w:rsidRPr="00890372">
        <w:rPr>
          <w:rFonts w:ascii="Times New Roman" w:eastAsia="宋体" w:hAnsi="Times New Roman"/>
          <w:szCs w:val="20"/>
        </w:rPr>
        <w:t>Chairman’s Notes, RAN1#1</w:t>
      </w:r>
      <w:r w:rsidR="005649BE">
        <w:rPr>
          <w:rFonts w:ascii="Times New Roman" w:eastAsia="宋体" w:hAnsi="Times New Roman"/>
          <w:szCs w:val="20"/>
        </w:rPr>
        <w:t>10</w:t>
      </w:r>
      <w:r w:rsidRPr="00890372">
        <w:rPr>
          <w:rFonts w:ascii="Times New Roman" w:eastAsia="宋体" w:hAnsi="Times New Roman"/>
          <w:szCs w:val="20"/>
        </w:rPr>
        <w:t xml:space="preserve">, final, </w:t>
      </w:r>
      <w:r w:rsidR="005649BE">
        <w:rPr>
          <w:rFonts w:ascii="Times New Roman" w:eastAsia="宋体" w:hAnsi="Times New Roman"/>
          <w:szCs w:val="20"/>
        </w:rPr>
        <w:t>August</w:t>
      </w:r>
      <w:r w:rsidRPr="00890372">
        <w:rPr>
          <w:rFonts w:ascii="Times New Roman" w:eastAsia="宋体" w:hAnsi="Times New Roman"/>
          <w:szCs w:val="20"/>
        </w:rPr>
        <w:t xml:space="preserve"> </w:t>
      </w:r>
      <w:r w:rsidR="005649BE">
        <w:rPr>
          <w:rFonts w:ascii="Times New Roman" w:eastAsia="宋体" w:hAnsi="Times New Roman"/>
          <w:szCs w:val="20"/>
        </w:rPr>
        <w:t>22</w:t>
      </w:r>
      <w:r w:rsidRPr="00890372">
        <w:rPr>
          <w:rFonts w:ascii="Times New Roman" w:eastAsia="宋体" w:hAnsi="Times New Roman"/>
          <w:szCs w:val="20"/>
        </w:rPr>
        <w:t>th – 2</w:t>
      </w:r>
      <w:r w:rsidR="005649BE">
        <w:rPr>
          <w:rFonts w:ascii="Times New Roman" w:eastAsia="宋体" w:hAnsi="Times New Roman"/>
          <w:szCs w:val="20"/>
        </w:rPr>
        <w:t>6</w:t>
      </w:r>
      <w:r w:rsidRPr="00890372">
        <w:rPr>
          <w:rFonts w:ascii="Times New Roman" w:eastAsia="宋体" w:hAnsi="Times New Roman"/>
          <w:szCs w:val="20"/>
        </w:rPr>
        <w:t>th, 2022</w:t>
      </w:r>
    </w:p>
    <w:p w14:paraId="64938E44" w14:textId="1641940D" w:rsidR="00891DDA" w:rsidRPr="00890372" w:rsidRDefault="00891DDA" w:rsidP="00891DDA">
      <w:pPr>
        <w:pStyle w:val="ad"/>
        <w:numPr>
          <w:ilvl w:val="0"/>
          <w:numId w:val="4"/>
        </w:numPr>
        <w:spacing w:after="120"/>
        <w:ind w:leftChars="0"/>
        <w:rPr>
          <w:rFonts w:ascii="Times New Roman" w:eastAsia="宋体" w:hAnsi="Times New Roman"/>
          <w:szCs w:val="20"/>
        </w:rPr>
      </w:pPr>
      <w:r w:rsidRPr="00891DDA">
        <w:rPr>
          <w:rFonts w:ascii="Times New Roman" w:eastAsia="宋体" w:hAnsi="Times New Roman"/>
          <w:szCs w:val="20"/>
        </w:rPr>
        <w:t>R1-2208005</w:t>
      </w:r>
      <w:r>
        <w:rPr>
          <w:rFonts w:ascii="Times New Roman" w:eastAsia="宋体" w:hAnsi="Times New Roman"/>
          <w:szCs w:val="20"/>
        </w:rPr>
        <w:t xml:space="preserve">, </w:t>
      </w:r>
      <w:r w:rsidRPr="00891DDA">
        <w:rPr>
          <w:rFonts w:ascii="Times New Roman" w:eastAsia="宋体" w:hAnsi="Times New Roman"/>
          <w:szCs w:val="20"/>
        </w:rPr>
        <w:t>FL summary on DMRS#3</w:t>
      </w:r>
      <w:r>
        <w:rPr>
          <w:rFonts w:ascii="Times New Roman" w:eastAsia="宋体" w:hAnsi="Times New Roman"/>
          <w:szCs w:val="20"/>
        </w:rPr>
        <w:t>,  NTT DOCOMO</w:t>
      </w:r>
    </w:p>
    <w:sectPr w:rsidR="00891DDA" w:rsidRPr="00890372"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9461F" w14:textId="77777777" w:rsidR="00A84FE9" w:rsidRDefault="00A84FE9" w:rsidP="00D4417E">
      <w:pPr>
        <w:spacing w:after="120"/>
        <w:ind w:left="-2"/>
      </w:pPr>
      <w:r>
        <w:separator/>
      </w:r>
    </w:p>
  </w:endnote>
  <w:endnote w:type="continuationSeparator" w:id="0">
    <w:p w14:paraId="78279610" w14:textId="77777777" w:rsidR="00A84FE9" w:rsidRDefault="00A84FE9" w:rsidP="00D4417E">
      <w:pPr>
        <w:spacing w:after="120"/>
        <w:ind w:left="-2"/>
      </w:pPr>
      <w:r>
        <w:continuationSeparator/>
      </w:r>
    </w:p>
  </w:endnote>
  <w:endnote w:type="continuationNotice" w:id="1">
    <w:p w14:paraId="3334C3DB" w14:textId="77777777" w:rsidR="00A84FE9" w:rsidRDefault="00A84FE9"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27E80" w:rsidRDefault="00227E8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27E80" w:rsidRDefault="00227E8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27E80" w:rsidRDefault="00227E8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6B37A" w14:textId="77777777" w:rsidR="00A84FE9" w:rsidRDefault="00A84FE9" w:rsidP="00D4417E">
      <w:pPr>
        <w:spacing w:after="120"/>
        <w:ind w:left="-2"/>
      </w:pPr>
      <w:r>
        <w:separator/>
      </w:r>
    </w:p>
  </w:footnote>
  <w:footnote w:type="continuationSeparator" w:id="0">
    <w:p w14:paraId="0E1FD34B" w14:textId="77777777" w:rsidR="00A84FE9" w:rsidRDefault="00A84FE9" w:rsidP="00D4417E">
      <w:pPr>
        <w:spacing w:after="120"/>
        <w:ind w:left="-2"/>
      </w:pPr>
      <w:r>
        <w:continuationSeparator/>
      </w:r>
    </w:p>
  </w:footnote>
  <w:footnote w:type="continuationNotice" w:id="1">
    <w:p w14:paraId="03EADE20" w14:textId="77777777" w:rsidR="00A84FE9" w:rsidRDefault="00A84FE9"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27E80" w:rsidRDefault="00227E8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27E80" w:rsidRPr="001A329E" w:rsidRDefault="00227E8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27E80" w:rsidRDefault="00227E8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BA51B2"/>
    <w:multiLevelType w:val="hybridMultilevel"/>
    <w:tmpl w:val="33885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11574E8"/>
    <w:multiLevelType w:val="hybridMultilevel"/>
    <w:tmpl w:val="5E10EC84"/>
    <w:lvl w:ilvl="0" w:tplc="C82E104A">
      <w:start w:val="1"/>
      <w:numFmt w:val="bullet"/>
      <w:lvlText w:val=""/>
      <w:lvlJc w:val="left"/>
      <w:pPr>
        <w:ind w:left="886" w:hanging="420"/>
      </w:pPr>
      <w:rPr>
        <w:rFonts w:ascii="Wingdings" w:hAnsi="Wingdings" w:hint="default"/>
      </w:rPr>
    </w:lvl>
    <w:lvl w:ilvl="1" w:tplc="04090003" w:tentative="1">
      <w:start w:val="1"/>
      <w:numFmt w:val="bullet"/>
      <w:lvlText w:val=""/>
      <w:lvlJc w:val="left"/>
      <w:pPr>
        <w:ind w:left="1306" w:hanging="420"/>
      </w:pPr>
      <w:rPr>
        <w:rFonts w:ascii="Wingdings" w:hAnsi="Wingdings" w:hint="default"/>
      </w:rPr>
    </w:lvl>
    <w:lvl w:ilvl="2" w:tplc="04090005" w:tentative="1">
      <w:start w:val="1"/>
      <w:numFmt w:val="bullet"/>
      <w:lvlText w:val=""/>
      <w:lvlJc w:val="left"/>
      <w:pPr>
        <w:ind w:left="1726" w:hanging="420"/>
      </w:pPr>
      <w:rPr>
        <w:rFonts w:ascii="Wingdings" w:hAnsi="Wingdings" w:hint="default"/>
      </w:rPr>
    </w:lvl>
    <w:lvl w:ilvl="3" w:tplc="04090001" w:tentative="1">
      <w:start w:val="1"/>
      <w:numFmt w:val="bullet"/>
      <w:lvlText w:val=""/>
      <w:lvlJc w:val="left"/>
      <w:pPr>
        <w:ind w:left="2146" w:hanging="420"/>
      </w:pPr>
      <w:rPr>
        <w:rFonts w:ascii="Wingdings" w:hAnsi="Wingdings" w:hint="default"/>
      </w:rPr>
    </w:lvl>
    <w:lvl w:ilvl="4" w:tplc="04090003" w:tentative="1">
      <w:start w:val="1"/>
      <w:numFmt w:val="bullet"/>
      <w:lvlText w:val=""/>
      <w:lvlJc w:val="left"/>
      <w:pPr>
        <w:ind w:left="2566" w:hanging="420"/>
      </w:pPr>
      <w:rPr>
        <w:rFonts w:ascii="Wingdings" w:hAnsi="Wingdings" w:hint="default"/>
      </w:rPr>
    </w:lvl>
    <w:lvl w:ilvl="5" w:tplc="04090005" w:tentative="1">
      <w:start w:val="1"/>
      <w:numFmt w:val="bullet"/>
      <w:lvlText w:val=""/>
      <w:lvlJc w:val="left"/>
      <w:pPr>
        <w:ind w:left="2986" w:hanging="420"/>
      </w:pPr>
      <w:rPr>
        <w:rFonts w:ascii="Wingdings" w:hAnsi="Wingdings" w:hint="default"/>
      </w:rPr>
    </w:lvl>
    <w:lvl w:ilvl="6" w:tplc="04090001" w:tentative="1">
      <w:start w:val="1"/>
      <w:numFmt w:val="bullet"/>
      <w:lvlText w:val=""/>
      <w:lvlJc w:val="left"/>
      <w:pPr>
        <w:ind w:left="3406" w:hanging="420"/>
      </w:pPr>
      <w:rPr>
        <w:rFonts w:ascii="Wingdings" w:hAnsi="Wingdings" w:hint="default"/>
      </w:rPr>
    </w:lvl>
    <w:lvl w:ilvl="7" w:tplc="04090003" w:tentative="1">
      <w:start w:val="1"/>
      <w:numFmt w:val="bullet"/>
      <w:lvlText w:val=""/>
      <w:lvlJc w:val="left"/>
      <w:pPr>
        <w:ind w:left="3826" w:hanging="420"/>
      </w:pPr>
      <w:rPr>
        <w:rFonts w:ascii="Wingdings" w:hAnsi="Wingdings" w:hint="default"/>
      </w:rPr>
    </w:lvl>
    <w:lvl w:ilvl="8" w:tplc="04090005" w:tentative="1">
      <w:start w:val="1"/>
      <w:numFmt w:val="bullet"/>
      <w:lvlText w:val=""/>
      <w:lvlJc w:val="left"/>
      <w:pPr>
        <w:ind w:left="4246" w:hanging="420"/>
      </w:pPr>
      <w:rPr>
        <w:rFonts w:ascii="Wingdings" w:hAnsi="Wingdings" w:hint="default"/>
      </w:rPr>
    </w:lvl>
  </w:abstractNum>
  <w:abstractNum w:abstractNumId="5">
    <w:nsid w:val="13BE18B0"/>
    <w:multiLevelType w:val="hybridMultilevel"/>
    <w:tmpl w:val="7BF04D50"/>
    <w:lvl w:ilvl="0" w:tplc="562AEAFC">
      <w:start w:val="1"/>
      <w:numFmt w:val="bullet"/>
      <w:lvlText w:val=""/>
      <w:lvlJc w:val="left"/>
      <w:pPr>
        <w:tabs>
          <w:tab w:val="num" w:pos="720"/>
        </w:tabs>
        <w:ind w:left="720" w:hanging="360"/>
      </w:pPr>
      <w:rPr>
        <w:rFonts w:ascii="Wingdings" w:hAnsi="Wingdings" w:hint="default"/>
      </w:rPr>
    </w:lvl>
    <w:lvl w:ilvl="1" w:tplc="7C928CFE">
      <w:start w:val="1"/>
      <w:numFmt w:val="bullet"/>
      <w:lvlText w:val=""/>
      <w:lvlJc w:val="left"/>
      <w:pPr>
        <w:tabs>
          <w:tab w:val="num" w:pos="1440"/>
        </w:tabs>
        <w:ind w:left="1440" w:hanging="360"/>
      </w:pPr>
      <w:rPr>
        <w:rFonts w:ascii="Wingdings" w:hAnsi="Wingdings" w:hint="default"/>
      </w:rPr>
    </w:lvl>
    <w:lvl w:ilvl="2" w:tplc="50F43AD0" w:tentative="1">
      <w:start w:val="1"/>
      <w:numFmt w:val="bullet"/>
      <w:lvlText w:val=""/>
      <w:lvlJc w:val="left"/>
      <w:pPr>
        <w:tabs>
          <w:tab w:val="num" w:pos="2160"/>
        </w:tabs>
        <w:ind w:left="2160" w:hanging="360"/>
      </w:pPr>
      <w:rPr>
        <w:rFonts w:ascii="Wingdings" w:hAnsi="Wingdings" w:hint="default"/>
      </w:rPr>
    </w:lvl>
    <w:lvl w:ilvl="3" w:tplc="B512EC2E" w:tentative="1">
      <w:start w:val="1"/>
      <w:numFmt w:val="bullet"/>
      <w:lvlText w:val=""/>
      <w:lvlJc w:val="left"/>
      <w:pPr>
        <w:tabs>
          <w:tab w:val="num" w:pos="2880"/>
        </w:tabs>
        <w:ind w:left="2880" w:hanging="360"/>
      </w:pPr>
      <w:rPr>
        <w:rFonts w:ascii="Wingdings" w:hAnsi="Wingdings" w:hint="default"/>
      </w:rPr>
    </w:lvl>
    <w:lvl w:ilvl="4" w:tplc="59DA8BAC" w:tentative="1">
      <w:start w:val="1"/>
      <w:numFmt w:val="bullet"/>
      <w:lvlText w:val=""/>
      <w:lvlJc w:val="left"/>
      <w:pPr>
        <w:tabs>
          <w:tab w:val="num" w:pos="3600"/>
        </w:tabs>
        <w:ind w:left="3600" w:hanging="360"/>
      </w:pPr>
      <w:rPr>
        <w:rFonts w:ascii="Wingdings" w:hAnsi="Wingdings" w:hint="default"/>
      </w:rPr>
    </w:lvl>
    <w:lvl w:ilvl="5" w:tplc="C44C0B1C" w:tentative="1">
      <w:start w:val="1"/>
      <w:numFmt w:val="bullet"/>
      <w:lvlText w:val=""/>
      <w:lvlJc w:val="left"/>
      <w:pPr>
        <w:tabs>
          <w:tab w:val="num" w:pos="4320"/>
        </w:tabs>
        <w:ind w:left="4320" w:hanging="360"/>
      </w:pPr>
      <w:rPr>
        <w:rFonts w:ascii="Wingdings" w:hAnsi="Wingdings" w:hint="default"/>
      </w:rPr>
    </w:lvl>
    <w:lvl w:ilvl="6" w:tplc="8F06787C" w:tentative="1">
      <w:start w:val="1"/>
      <w:numFmt w:val="bullet"/>
      <w:lvlText w:val=""/>
      <w:lvlJc w:val="left"/>
      <w:pPr>
        <w:tabs>
          <w:tab w:val="num" w:pos="5040"/>
        </w:tabs>
        <w:ind w:left="5040" w:hanging="360"/>
      </w:pPr>
      <w:rPr>
        <w:rFonts w:ascii="Wingdings" w:hAnsi="Wingdings" w:hint="default"/>
      </w:rPr>
    </w:lvl>
    <w:lvl w:ilvl="7" w:tplc="C3949634" w:tentative="1">
      <w:start w:val="1"/>
      <w:numFmt w:val="bullet"/>
      <w:lvlText w:val=""/>
      <w:lvlJc w:val="left"/>
      <w:pPr>
        <w:tabs>
          <w:tab w:val="num" w:pos="5760"/>
        </w:tabs>
        <w:ind w:left="5760" w:hanging="360"/>
      </w:pPr>
      <w:rPr>
        <w:rFonts w:ascii="Wingdings" w:hAnsi="Wingdings" w:hint="default"/>
      </w:rPr>
    </w:lvl>
    <w:lvl w:ilvl="8" w:tplc="DCCE7ED6" w:tentative="1">
      <w:start w:val="1"/>
      <w:numFmt w:val="bullet"/>
      <w:lvlText w:val=""/>
      <w:lvlJc w:val="left"/>
      <w:pPr>
        <w:tabs>
          <w:tab w:val="num" w:pos="6480"/>
        </w:tabs>
        <w:ind w:left="6480" w:hanging="360"/>
      </w:pPr>
      <w:rPr>
        <w:rFonts w:ascii="Wingdings" w:hAnsi="Wingdings" w:hint="default"/>
      </w:rPr>
    </w:lvl>
  </w:abstractNum>
  <w:abstractNum w:abstractNumId="6">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4D5423F"/>
    <w:multiLevelType w:val="hybridMultilevel"/>
    <w:tmpl w:val="38AECA52"/>
    <w:lvl w:ilvl="0" w:tplc="C108EC3C">
      <w:start w:val="4"/>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4">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3A91E44"/>
    <w:multiLevelType w:val="hybridMultilevel"/>
    <w:tmpl w:val="7CD47788"/>
    <w:lvl w:ilvl="0" w:tplc="C108EC3C">
      <w:start w:val="4"/>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DE10ED4"/>
    <w:multiLevelType w:val="hybridMultilevel"/>
    <w:tmpl w:val="26BA395C"/>
    <w:lvl w:ilvl="0" w:tplc="12246B64">
      <w:start w:val="1"/>
      <w:numFmt w:val="bullet"/>
      <w:lvlText w:val=""/>
      <w:lvlJc w:val="left"/>
      <w:pPr>
        <w:tabs>
          <w:tab w:val="num" w:pos="720"/>
        </w:tabs>
        <w:ind w:left="720" w:hanging="360"/>
      </w:pPr>
      <w:rPr>
        <w:rFonts w:ascii="Wingdings" w:hAnsi="Wingdings" w:hint="default"/>
      </w:rPr>
    </w:lvl>
    <w:lvl w:ilvl="1" w:tplc="45B6C9F6">
      <w:start w:val="1"/>
      <w:numFmt w:val="bullet"/>
      <w:lvlText w:val=""/>
      <w:lvlJc w:val="left"/>
      <w:pPr>
        <w:tabs>
          <w:tab w:val="num" w:pos="1440"/>
        </w:tabs>
        <w:ind w:left="1440" w:hanging="360"/>
      </w:pPr>
      <w:rPr>
        <w:rFonts w:ascii="Wingdings" w:hAnsi="Wingdings" w:hint="default"/>
      </w:rPr>
    </w:lvl>
    <w:lvl w:ilvl="2" w:tplc="5C6AD8AA">
      <w:numFmt w:val="bullet"/>
      <w:lvlText w:val="•"/>
      <w:lvlJc w:val="left"/>
      <w:pPr>
        <w:tabs>
          <w:tab w:val="num" w:pos="2160"/>
        </w:tabs>
        <w:ind w:left="2160" w:hanging="360"/>
      </w:pPr>
      <w:rPr>
        <w:rFonts w:ascii="Arial" w:hAnsi="Arial" w:hint="default"/>
      </w:rPr>
    </w:lvl>
    <w:lvl w:ilvl="3" w:tplc="9A36AD8E" w:tentative="1">
      <w:start w:val="1"/>
      <w:numFmt w:val="bullet"/>
      <w:lvlText w:val=""/>
      <w:lvlJc w:val="left"/>
      <w:pPr>
        <w:tabs>
          <w:tab w:val="num" w:pos="2880"/>
        </w:tabs>
        <w:ind w:left="2880" w:hanging="360"/>
      </w:pPr>
      <w:rPr>
        <w:rFonts w:ascii="Wingdings" w:hAnsi="Wingdings" w:hint="default"/>
      </w:rPr>
    </w:lvl>
    <w:lvl w:ilvl="4" w:tplc="B67C6AC4" w:tentative="1">
      <w:start w:val="1"/>
      <w:numFmt w:val="bullet"/>
      <w:lvlText w:val=""/>
      <w:lvlJc w:val="left"/>
      <w:pPr>
        <w:tabs>
          <w:tab w:val="num" w:pos="3600"/>
        </w:tabs>
        <w:ind w:left="3600" w:hanging="360"/>
      </w:pPr>
      <w:rPr>
        <w:rFonts w:ascii="Wingdings" w:hAnsi="Wingdings" w:hint="default"/>
      </w:rPr>
    </w:lvl>
    <w:lvl w:ilvl="5" w:tplc="70DC465A" w:tentative="1">
      <w:start w:val="1"/>
      <w:numFmt w:val="bullet"/>
      <w:lvlText w:val=""/>
      <w:lvlJc w:val="left"/>
      <w:pPr>
        <w:tabs>
          <w:tab w:val="num" w:pos="4320"/>
        </w:tabs>
        <w:ind w:left="4320" w:hanging="360"/>
      </w:pPr>
      <w:rPr>
        <w:rFonts w:ascii="Wingdings" w:hAnsi="Wingdings" w:hint="default"/>
      </w:rPr>
    </w:lvl>
    <w:lvl w:ilvl="6" w:tplc="4B7EB3C4" w:tentative="1">
      <w:start w:val="1"/>
      <w:numFmt w:val="bullet"/>
      <w:lvlText w:val=""/>
      <w:lvlJc w:val="left"/>
      <w:pPr>
        <w:tabs>
          <w:tab w:val="num" w:pos="5040"/>
        </w:tabs>
        <w:ind w:left="5040" w:hanging="360"/>
      </w:pPr>
      <w:rPr>
        <w:rFonts w:ascii="Wingdings" w:hAnsi="Wingdings" w:hint="default"/>
      </w:rPr>
    </w:lvl>
    <w:lvl w:ilvl="7" w:tplc="EF706430" w:tentative="1">
      <w:start w:val="1"/>
      <w:numFmt w:val="bullet"/>
      <w:lvlText w:val=""/>
      <w:lvlJc w:val="left"/>
      <w:pPr>
        <w:tabs>
          <w:tab w:val="num" w:pos="5760"/>
        </w:tabs>
        <w:ind w:left="5760" w:hanging="360"/>
      </w:pPr>
      <w:rPr>
        <w:rFonts w:ascii="Wingdings" w:hAnsi="Wingdings" w:hint="default"/>
      </w:rPr>
    </w:lvl>
    <w:lvl w:ilvl="8" w:tplc="FEEA0D52" w:tentative="1">
      <w:start w:val="1"/>
      <w:numFmt w:val="bullet"/>
      <w:lvlText w:val=""/>
      <w:lvlJc w:val="left"/>
      <w:pPr>
        <w:tabs>
          <w:tab w:val="num" w:pos="6480"/>
        </w:tabs>
        <w:ind w:left="6480" w:hanging="360"/>
      </w:pPr>
      <w:rPr>
        <w:rFonts w:ascii="Wingdings" w:hAnsi="Wingdings" w:hint="default"/>
      </w:rPr>
    </w:lvl>
  </w:abstractNum>
  <w:abstractNum w:abstractNumId="25">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81A4F66"/>
    <w:multiLevelType w:val="hybridMultilevel"/>
    <w:tmpl w:val="648CBB1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1">
    <w:nsid w:val="78830765"/>
    <w:multiLevelType w:val="hybridMultilevel"/>
    <w:tmpl w:val="D650576A"/>
    <w:lvl w:ilvl="0" w:tplc="C108EC3C">
      <w:start w:val="4"/>
      <w:numFmt w:val="bullet"/>
      <w:lvlText w:val="-"/>
      <w:lvlJc w:val="left"/>
      <w:pPr>
        <w:ind w:left="1500" w:hanging="420"/>
      </w:pPr>
      <w:rPr>
        <w:rFonts w:ascii="Times New Roman" w:eastAsia="Malgun Gothic"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2">
    <w:nsid w:val="799932A6"/>
    <w:multiLevelType w:val="hybridMultilevel"/>
    <w:tmpl w:val="7D3A94B8"/>
    <w:lvl w:ilvl="0" w:tplc="EF869B62">
      <w:start w:val="1"/>
      <w:numFmt w:val="bullet"/>
      <w:lvlText w:val=""/>
      <w:lvlJc w:val="left"/>
      <w:pPr>
        <w:tabs>
          <w:tab w:val="num" w:pos="720"/>
        </w:tabs>
        <w:ind w:left="720" w:hanging="360"/>
      </w:pPr>
      <w:rPr>
        <w:rFonts w:ascii="Wingdings" w:hAnsi="Wingdings" w:hint="default"/>
      </w:rPr>
    </w:lvl>
    <w:lvl w:ilvl="1" w:tplc="A2483604">
      <w:numFmt w:val="bullet"/>
      <w:lvlText w:val=""/>
      <w:lvlJc w:val="left"/>
      <w:pPr>
        <w:tabs>
          <w:tab w:val="num" w:pos="1440"/>
        </w:tabs>
        <w:ind w:left="1440" w:hanging="360"/>
      </w:pPr>
      <w:rPr>
        <w:rFonts w:ascii="Wingdings" w:hAnsi="Wingdings" w:hint="default"/>
      </w:rPr>
    </w:lvl>
    <w:lvl w:ilvl="2" w:tplc="A6325A62" w:tentative="1">
      <w:start w:val="1"/>
      <w:numFmt w:val="bullet"/>
      <w:lvlText w:val=""/>
      <w:lvlJc w:val="left"/>
      <w:pPr>
        <w:tabs>
          <w:tab w:val="num" w:pos="2160"/>
        </w:tabs>
        <w:ind w:left="2160" w:hanging="360"/>
      </w:pPr>
      <w:rPr>
        <w:rFonts w:ascii="Wingdings" w:hAnsi="Wingdings" w:hint="default"/>
      </w:rPr>
    </w:lvl>
    <w:lvl w:ilvl="3" w:tplc="DDDCBCB6" w:tentative="1">
      <w:start w:val="1"/>
      <w:numFmt w:val="bullet"/>
      <w:lvlText w:val=""/>
      <w:lvlJc w:val="left"/>
      <w:pPr>
        <w:tabs>
          <w:tab w:val="num" w:pos="2880"/>
        </w:tabs>
        <w:ind w:left="2880" w:hanging="360"/>
      </w:pPr>
      <w:rPr>
        <w:rFonts w:ascii="Wingdings" w:hAnsi="Wingdings" w:hint="default"/>
      </w:rPr>
    </w:lvl>
    <w:lvl w:ilvl="4" w:tplc="1D280678" w:tentative="1">
      <w:start w:val="1"/>
      <w:numFmt w:val="bullet"/>
      <w:lvlText w:val=""/>
      <w:lvlJc w:val="left"/>
      <w:pPr>
        <w:tabs>
          <w:tab w:val="num" w:pos="3600"/>
        </w:tabs>
        <w:ind w:left="3600" w:hanging="360"/>
      </w:pPr>
      <w:rPr>
        <w:rFonts w:ascii="Wingdings" w:hAnsi="Wingdings" w:hint="default"/>
      </w:rPr>
    </w:lvl>
    <w:lvl w:ilvl="5" w:tplc="A8D20DBC" w:tentative="1">
      <w:start w:val="1"/>
      <w:numFmt w:val="bullet"/>
      <w:lvlText w:val=""/>
      <w:lvlJc w:val="left"/>
      <w:pPr>
        <w:tabs>
          <w:tab w:val="num" w:pos="4320"/>
        </w:tabs>
        <w:ind w:left="4320" w:hanging="360"/>
      </w:pPr>
      <w:rPr>
        <w:rFonts w:ascii="Wingdings" w:hAnsi="Wingdings" w:hint="default"/>
      </w:rPr>
    </w:lvl>
    <w:lvl w:ilvl="6" w:tplc="21AE5E00" w:tentative="1">
      <w:start w:val="1"/>
      <w:numFmt w:val="bullet"/>
      <w:lvlText w:val=""/>
      <w:lvlJc w:val="left"/>
      <w:pPr>
        <w:tabs>
          <w:tab w:val="num" w:pos="5040"/>
        </w:tabs>
        <w:ind w:left="5040" w:hanging="360"/>
      </w:pPr>
      <w:rPr>
        <w:rFonts w:ascii="Wingdings" w:hAnsi="Wingdings" w:hint="default"/>
      </w:rPr>
    </w:lvl>
    <w:lvl w:ilvl="7" w:tplc="82D223C4" w:tentative="1">
      <w:start w:val="1"/>
      <w:numFmt w:val="bullet"/>
      <w:lvlText w:val=""/>
      <w:lvlJc w:val="left"/>
      <w:pPr>
        <w:tabs>
          <w:tab w:val="num" w:pos="5760"/>
        </w:tabs>
        <w:ind w:left="5760" w:hanging="360"/>
      </w:pPr>
      <w:rPr>
        <w:rFonts w:ascii="Wingdings" w:hAnsi="Wingdings" w:hint="default"/>
      </w:rPr>
    </w:lvl>
    <w:lvl w:ilvl="8" w:tplc="A22CFDC0" w:tentative="1">
      <w:start w:val="1"/>
      <w:numFmt w:val="bullet"/>
      <w:lvlText w:val=""/>
      <w:lvlJc w:val="left"/>
      <w:pPr>
        <w:tabs>
          <w:tab w:val="num" w:pos="6480"/>
        </w:tabs>
        <w:ind w:left="6480" w:hanging="360"/>
      </w:pPr>
      <w:rPr>
        <w:rFonts w:ascii="Wingdings" w:hAnsi="Wingdings" w:hint="default"/>
      </w:rPr>
    </w:lvl>
  </w:abstractNum>
  <w:abstractNum w:abstractNumId="33">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34"/>
  </w:num>
  <w:num w:numId="4">
    <w:abstractNumId w:val="33"/>
  </w:num>
  <w:num w:numId="5">
    <w:abstractNumId w:val="6"/>
  </w:num>
  <w:num w:numId="6">
    <w:abstractNumId w:val="9"/>
  </w:num>
  <w:num w:numId="7">
    <w:abstractNumId w:val="13"/>
  </w:num>
  <w:num w:numId="8">
    <w:abstractNumId w:val="15"/>
  </w:num>
  <w:num w:numId="9">
    <w:abstractNumId w:val="18"/>
  </w:num>
  <w:num w:numId="10">
    <w:abstractNumId w:val="26"/>
  </w:num>
  <w:num w:numId="11">
    <w:abstractNumId w:val="24"/>
  </w:num>
  <w:num w:numId="12">
    <w:abstractNumId w:val="5"/>
  </w:num>
  <w:num w:numId="13">
    <w:abstractNumId w:val="32"/>
  </w:num>
  <w:num w:numId="14">
    <w:abstractNumId w:val="21"/>
  </w:num>
  <w:num w:numId="15">
    <w:abstractNumId w:val="11"/>
  </w:num>
  <w:num w:numId="16">
    <w:abstractNumId w:val="31"/>
  </w:num>
  <w:num w:numId="17">
    <w:abstractNumId w:val="30"/>
  </w:num>
  <w:num w:numId="18">
    <w:abstractNumId w:val="4"/>
  </w:num>
  <w:num w:numId="19">
    <w:abstractNumId w:val="8"/>
  </w:num>
  <w:num w:numId="20">
    <w:abstractNumId w:val="20"/>
  </w:num>
  <w:num w:numId="21">
    <w:abstractNumId w:val="7"/>
  </w:num>
  <w:num w:numId="22">
    <w:abstractNumId w:val="1"/>
  </w:num>
  <w:num w:numId="23">
    <w:abstractNumId w:val="12"/>
  </w:num>
  <w:num w:numId="24">
    <w:abstractNumId w:val="23"/>
  </w:num>
  <w:num w:numId="25">
    <w:abstractNumId w:val="14"/>
  </w:num>
  <w:num w:numId="26">
    <w:abstractNumId w:val="2"/>
  </w:num>
  <w:num w:numId="27">
    <w:abstractNumId w:val="22"/>
  </w:num>
  <w:num w:numId="28">
    <w:abstractNumId w:val="17"/>
  </w:num>
  <w:num w:numId="29">
    <w:abstractNumId w:val="0"/>
  </w:num>
  <w:num w:numId="30">
    <w:abstractNumId w:val="3"/>
  </w:num>
  <w:num w:numId="31">
    <w:abstractNumId w:val="19"/>
  </w:num>
  <w:num w:numId="32">
    <w:abstractNumId w:val="25"/>
  </w:num>
  <w:num w:numId="33">
    <w:abstractNumId w:val="10"/>
  </w:num>
  <w:num w:numId="34">
    <w:abstractNumId w:val="28"/>
  </w:num>
  <w:num w:numId="35">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C23DE-ABDD-4F41-A1A8-6323709F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736</Words>
  <Characters>4201</Characters>
  <Application>Microsoft Office Word</Application>
  <DocSecurity>0</DocSecurity>
  <PresentationFormat/>
  <Lines>35</Lines>
  <Paragraphs>9</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4928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8</cp:revision>
  <dcterms:created xsi:type="dcterms:W3CDTF">2022-09-20T09:44:00Z</dcterms:created>
  <dcterms:modified xsi:type="dcterms:W3CDTF">2022-09-29T14:39:00Z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